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1EA0" w14:textId="77777777" w:rsidR="00606465" w:rsidRDefault="00606465" w:rsidP="00606465">
      <w:pPr>
        <w:pBdr>
          <w:bottom w:val="single" w:sz="12" w:space="1" w:color="1F3864" w:themeColor="accent5" w:themeShade="80"/>
        </w:pBdr>
        <w:spacing w:before="120" w:after="0"/>
        <w:rPr>
          <w:rFonts w:eastAsia="Times New Roman"/>
          <w:color w:val="000000"/>
          <w:sz w:val="24"/>
          <w:szCs w:val="24"/>
          <w:lang w:eastAsia="en-AU"/>
        </w:rPr>
      </w:pPr>
      <w:r w:rsidRPr="00A72F5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A11F53" wp14:editId="6AA11F54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i/>
          <w:iCs/>
          <w:color w:val="1F497D"/>
          <w:lang w:eastAsia="en-AU"/>
        </w:rPr>
        <w:t xml:space="preserve">        </w:t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</w:r>
      <w:r>
        <w:rPr>
          <w:rFonts w:eastAsia="Times New Roman"/>
          <w:b/>
          <w:bCs/>
          <w:i/>
          <w:iCs/>
          <w:color w:val="1F497D"/>
          <w:lang w:eastAsia="en-AU"/>
        </w:rPr>
        <w:tab/>
        <w:t xml:space="preserve">        Educate. Learn. Empower. Lead       </w:t>
      </w:r>
    </w:p>
    <w:p w14:paraId="6AA11EA1" w14:textId="77777777" w:rsidR="00292870" w:rsidRPr="00606465" w:rsidRDefault="00292870">
      <w:pPr>
        <w:rPr>
          <w:b/>
        </w:rPr>
      </w:pPr>
    </w:p>
    <w:p w14:paraId="6AA11EA2" w14:textId="77777777" w:rsidR="00606465" w:rsidRDefault="00606465"/>
    <w:tbl>
      <w:tblPr>
        <w:tblW w:w="87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7"/>
        <w:gridCol w:w="689"/>
        <w:gridCol w:w="1209"/>
        <w:gridCol w:w="1772"/>
        <w:gridCol w:w="426"/>
        <w:gridCol w:w="425"/>
      </w:tblGrid>
      <w:tr w:rsidR="00606465" w:rsidRPr="00755914" w14:paraId="6AA11EA4" w14:textId="77777777" w:rsidTr="00D63D97">
        <w:trPr>
          <w:trHeight w:val="554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A11EA3" w14:textId="77777777" w:rsidR="00606465" w:rsidRPr="00755914" w:rsidRDefault="00606465" w:rsidP="00EE2B22">
            <w:pPr>
              <w:keepNext/>
              <w:spacing w:before="120"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28"/>
                <w:szCs w:val="24"/>
              </w:rPr>
              <w:t>Principles of Assessment Checklist</w:t>
            </w:r>
          </w:p>
        </w:tc>
      </w:tr>
      <w:tr w:rsidR="00606465" w:rsidRPr="00755914" w14:paraId="6AA11EA7" w14:textId="77777777" w:rsidTr="00D63D97">
        <w:trPr>
          <w:trHeight w:val="23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EA5" w14:textId="77777777" w:rsidR="00606465" w:rsidRPr="00755914" w:rsidRDefault="00606465" w:rsidP="00EE2B22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</w:pPr>
            <w:r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>Course:</w:t>
            </w:r>
            <w:r w:rsidR="003750A3"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EA6" w14:textId="77777777" w:rsidR="00606465" w:rsidRPr="00755914" w:rsidRDefault="00606465" w:rsidP="00EE2B22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</w:pPr>
            <w:r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 xml:space="preserve"> </w:t>
            </w:r>
            <w:r w:rsidRPr="00755914"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>Unit</w:t>
            </w:r>
            <w:r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>/s</w:t>
            </w:r>
            <w:r w:rsidRPr="00755914"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 xml:space="preserve"> of Competency/s</w:t>
            </w:r>
            <w:r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>:</w:t>
            </w:r>
          </w:p>
        </w:tc>
      </w:tr>
      <w:tr w:rsidR="00606465" w:rsidRPr="00755914" w14:paraId="6AA11EAA" w14:textId="77777777" w:rsidTr="00D63D97">
        <w:trPr>
          <w:trHeight w:val="312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EA8" w14:textId="77777777" w:rsidR="00606465" w:rsidRPr="00755914" w:rsidRDefault="00606465" w:rsidP="00EE2B22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</w:pPr>
            <w:r w:rsidRPr="00755914"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>Date: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EA9" w14:textId="77777777" w:rsidR="00606465" w:rsidRPr="00755914" w:rsidRDefault="00606465" w:rsidP="00EE2B22">
            <w:pPr>
              <w:overflowPunct w:val="0"/>
              <w:adjustRightInd w:val="0"/>
              <w:spacing w:before="120" w:after="120" w:line="240" w:lineRule="auto"/>
              <w:ind w:left="170" w:right="136"/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</w:pPr>
            <w:r>
              <w:rPr>
                <w:rFonts w:ascii="Calibri" w:eastAsia="Palatino" w:hAnsi="Calibri" w:cs="Arial"/>
                <w:b/>
                <w:iCs/>
                <w:kern w:val="28"/>
                <w:sz w:val="16"/>
                <w:szCs w:val="16"/>
              </w:rPr>
              <w:t xml:space="preserve"> Completed by:</w:t>
            </w:r>
          </w:p>
        </w:tc>
      </w:tr>
      <w:tr w:rsidR="00606465" w:rsidRPr="00755914" w14:paraId="6AA11EAE" w14:textId="77777777" w:rsidTr="00D63D97">
        <w:trPr>
          <w:trHeight w:val="810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AB" w14:textId="77777777" w:rsidR="00606465" w:rsidRPr="00755914" w:rsidRDefault="00606465" w:rsidP="00EE2B22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Palatino" w:hAnsi="Calibri" w:cs="Arial"/>
                <w:b/>
                <w:i/>
                <w:iCs/>
                <w:kern w:val="28"/>
                <w:sz w:val="16"/>
                <w:szCs w:val="16"/>
              </w:rPr>
            </w:pPr>
            <w:r w:rsidRPr="00755914">
              <w:rPr>
                <w:rFonts w:ascii="Calibri" w:eastAsia="Palatino" w:hAnsi="Calibri" w:cs="Arial"/>
                <w:b/>
                <w:i/>
                <w:iCs/>
                <w:kern w:val="28"/>
                <w:sz w:val="16"/>
                <w:szCs w:val="16"/>
              </w:rPr>
              <w:t>Instructions for use</w:t>
            </w:r>
          </w:p>
          <w:p w14:paraId="6AA11EAC" w14:textId="77777777" w:rsidR="00606465" w:rsidRDefault="00606465" w:rsidP="00EE2B22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</w:pPr>
            <w:r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Within Moderation meetings or course review activities ICAN Learn ’s </w:t>
            </w:r>
            <w:r w:rsidRPr="00755914"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>Training and assessment staff should answer the following questions and consider a review of their assessment where ‘No’ answers are registered.</w:t>
            </w:r>
            <w:r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 Completed C</w:t>
            </w:r>
            <w:r w:rsidRPr="00755914"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hecklists should be </w:t>
            </w:r>
            <w:r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uploaded </w:t>
            </w:r>
            <w:r w:rsidRPr="00755914"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to </w:t>
            </w:r>
            <w:r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ICAN Learn </w:t>
            </w:r>
            <w:r w:rsidRPr="00755914"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>’s Management</w:t>
            </w:r>
            <w:r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 xml:space="preserve"> System </w:t>
            </w:r>
            <w:r w:rsidRPr="00755914">
              <w:rPr>
                <w:rFonts w:ascii="Calibri" w:eastAsia="Palatino" w:hAnsi="Calibri" w:cs="Arial"/>
                <w:i/>
                <w:iCs/>
                <w:kern w:val="28"/>
                <w:sz w:val="16"/>
                <w:szCs w:val="16"/>
              </w:rPr>
              <w:t>for further review.</w:t>
            </w:r>
          </w:p>
          <w:p w14:paraId="6AA11EAD" w14:textId="77777777" w:rsidR="00606465" w:rsidRPr="00755914" w:rsidRDefault="00606465" w:rsidP="00EE2B22">
            <w:pPr>
              <w:overflowPunct w:val="0"/>
              <w:adjustRightInd w:val="0"/>
              <w:spacing w:after="0" w:line="240" w:lineRule="auto"/>
              <w:ind w:left="113" w:right="136"/>
              <w:rPr>
                <w:rFonts w:ascii="Calibri" w:eastAsia="Times New Roman" w:hAnsi="Calibri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606465" w:rsidRPr="00755914" w14:paraId="6AA11EB4" w14:textId="77777777" w:rsidTr="00D63D97">
        <w:trPr>
          <w:trHeight w:val="554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EA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  <w:t>VALIDITY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1EB0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Yes</w:t>
            </w:r>
          </w:p>
          <w:p w14:paraId="6AA11EB1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1EB2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No</w:t>
            </w:r>
          </w:p>
          <w:p w14:paraId="6AA11EB3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</w:tr>
      <w:tr w:rsidR="00606465" w:rsidRPr="00755914" w14:paraId="6AA11EB8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1.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assessment tasks are based on realistic workplace activities and contexts.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6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7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BC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2.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evidence relates directly to the units of competence, or learning outcomes, being assessed.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A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B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C0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3.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instrument will assess the candidate’s ability to meet the level of performance required by the unit(s) of competency.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E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B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C4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4.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assessment tasks have been designed to allow holistic and integrated assessment of knowledge, skills and attitudes.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2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3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C8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5.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More than one task and source of evidence will be used as the basis for judgement, with evidence drawn from a variety of performances over time where practical.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6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7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CC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6.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Different sources of evidence of knowledge and skills that underpin the unit of competency will be considered in the assessment.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A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B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D0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7.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purpose, boundaries and limitations of the interpretations of evidence have been clearly identified.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E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C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D4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8.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methods and instruments selected are appropriate for the assessment system specified by the industry (where applicable).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2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3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D8" w14:textId="77777777" w:rsidTr="00D63D97">
        <w:trPr>
          <w:trHeight w:val="5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9.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Where practical, the methods and processes for assessment have been validated by another person with expertise in the competencies being assessed.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6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7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DE" w14:textId="77777777" w:rsidTr="00D63D97">
        <w:trPr>
          <w:trHeight w:val="466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ED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  <w:t>RELIABILITY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1EDA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Yes</w:t>
            </w:r>
          </w:p>
          <w:p w14:paraId="6AA11EDB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1EDC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No</w:t>
            </w:r>
          </w:p>
          <w:p w14:paraId="6AA11EDD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</w:tr>
      <w:tr w:rsidR="00606465" w:rsidRPr="00755914" w14:paraId="6AA11EE2" w14:textId="77777777" w:rsidTr="00D63D97">
        <w:trPr>
          <w:trHeight w:val="615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D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1.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  <w:t>Critical elements have been identified and sampling will be used to ensure that the most important aspects are assessed.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0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E6" w14:textId="77777777" w:rsidTr="00D63D97">
        <w:trPr>
          <w:trHeight w:val="482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3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 xml:space="preserve">2.   </w:t>
            </w:r>
            <w:r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 xml:space="preserve">   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Assessment exemplars and checklists have been prepared for use by assessors.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4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EA" w14:textId="77777777" w:rsidTr="00D63D97">
        <w:trPr>
          <w:trHeight w:val="419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7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3.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  <w:t>Guides for observing and recording evidence are based on units of competency.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8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EE" w14:textId="77777777" w:rsidTr="00D63D97">
        <w:trPr>
          <w:trHeight w:val="570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B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4.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  <w:t>Clear guidelines are available to ensure that assessors make consistent decisions over time and with different candidates.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C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F2" w14:textId="77777777" w:rsidTr="00D63D97">
        <w:trPr>
          <w:trHeight w:val="662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20"/>
                <w:szCs w:val="24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20"/>
                <w:szCs w:val="18"/>
                <w:lang w:val="en-US"/>
              </w:rPr>
              <w:t>5.</w:t>
            </w:r>
            <w:r w:rsidRPr="00755914">
              <w:rPr>
                <w:rFonts w:ascii="Calibri" w:eastAsia="Times New Roman" w:hAnsi="Calibri" w:cs="Arial"/>
                <w:kern w:val="28"/>
                <w:sz w:val="20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Where multiple assessors are involved in conducting parallel assessment events, the strategies used have been agreed.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0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F6" w14:textId="77777777" w:rsidTr="00D63D97">
        <w:trPr>
          <w:trHeight w:val="841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3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lastRenderedPageBreak/>
              <w:t>6.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Consistent instructions to candidates and procedures for undertaking assessment are available to all assessors.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4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FA" w14:textId="77777777" w:rsidTr="00D63D97">
        <w:trPr>
          <w:trHeight w:val="699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7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7.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 xml:space="preserve">Where work samples are to be used as evidence, candidates will receive specific guidelines on requirements, including information about ensuring authenticity and currency of the evidence.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8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EFE" w14:textId="77777777" w:rsidTr="00D63D97">
        <w:trPr>
          <w:trHeight w:val="642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B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>8.</w:t>
            </w:r>
            <w:r w:rsidRPr="00755914"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  <w:tab/>
              <w:t xml:space="preserve">Where a unit or units of competency are to be assessed in different situations, the situations are generally comparable.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C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F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04" w14:textId="77777777" w:rsidTr="00D63D97">
        <w:trPr>
          <w:trHeight w:val="381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EF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  <w:t>FLEXABILITY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00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Yes</w:t>
            </w:r>
          </w:p>
          <w:p w14:paraId="6AA11F01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02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No</w:t>
            </w:r>
          </w:p>
          <w:p w14:paraId="6AA11F03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</w:tr>
      <w:tr w:rsidR="00606465" w:rsidRPr="00755914" w14:paraId="6AA11F08" w14:textId="77777777" w:rsidTr="00D63D97">
        <w:trPr>
          <w:trHeight w:val="461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5" w14:textId="77777777" w:rsidR="00606465" w:rsidRPr="00755914" w:rsidRDefault="00606465" w:rsidP="00EE2B22">
            <w:pPr>
              <w:tabs>
                <w:tab w:val="left" w:pos="720"/>
              </w:tabs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1.</w:t>
            </w: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Times New Roman" w:hAnsi="Calibri" w:cs="Arial"/>
                <w:sz w:val="18"/>
                <w:szCs w:val="18"/>
              </w:rPr>
              <w:t>The assessment approach can be adapted to meet the needs of all candidates and workplaces.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6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7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0C" w14:textId="77777777" w:rsidTr="00D63D97">
        <w:trPr>
          <w:trHeight w:val="698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9" w14:textId="77777777" w:rsidR="00606465" w:rsidRPr="00755914" w:rsidRDefault="00606465" w:rsidP="00EE2B22">
            <w:pPr>
              <w:tabs>
                <w:tab w:val="left" w:pos="720"/>
              </w:tabs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2.</w:t>
            </w: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Times New Roman" w:hAnsi="Calibri" w:cs="Arial"/>
                <w:sz w:val="18"/>
                <w:szCs w:val="18"/>
              </w:rPr>
              <w:t>Where practical and appropriate, assessment will be negotiated and agreed between the assessor and the candidate.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A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B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10" w14:textId="77777777" w:rsidTr="00D63D97">
        <w:trPr>
          <w:trHeight w:val="40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D" w14:textId="77777777" w:rsidR="00606465" w:rsidRPr="00755914" w:rsidRDefault="00606465" w:rsidP="00EE2B22">
            <w:pPr>
              <w:tabs>
                <w:tab w:val="left" w:pos="720"/>
              </w:tabs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3.</w:t>
            </w: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Times New Roman" w:hAnsi="Calibri" w:cs="Arial"/>
                <w:sz w:val="18"/>
                <w:szCs w:val="18"/>
              </w:rPr>
              <w:t>Candidates will be able to have their previous experience or expertise recognised.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E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0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14" w14:textId="77777777" w:rsidTr="00D63D97">
        <w:trPr>
          <w:trHeight w:val="688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1" w14:textId="77777777" w:rsidR="00606465" w:rsidRPr="00755914" w:rsidRDefault="00606465" w:rsidP="00EE2B22">
            <w:pPr>
              <w:tabs>
                <w:tab w:val="left" w:pos="720"/>
              </w:tabs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4.</w:t>
            </w:r>
            <w:r w:rsidRPr="0075591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ab/>
            </w:r>
            <w:r w:rsidRPr="00755914">
              <w:rPr>
                <w:rFonts w:ascii="Calibri" w:eastAsia="Times New Roman" w:hAnsi="Calibri" w:cs="Arial"/>
                <w:sz w:val="18"/>
                <w:szCs w:val="18"/>
              </w:rPr>
              <w:t>The assessment strategy adequately covers both the on- and off-the-job components of the training.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2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3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1A" w14:textId="77777777" w:rsidTr="00D63D97">
        <w:trPr>
          <w:trHeight w:val="367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1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</w:pPr>
            <w:r w:rsidRPr="00755914">
              <w:rPr>
                <w:rFonts w:ascii="Calibri" w:eastAsia="Times New Roman" w:hAnsi="Calibri" w:cs="Arial"/>
                <w:b/>
                <w:kern w:val="28"/>
                <w:sz w:val="20"/>
                <w:szCs w:val="18"/>
                <w:lang w:val="en-US"/>
              </w:rPr>
              <w:t>FAIRNESS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16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Yes</w:t>
            </w:r>
          </w:p>
          <w:p w14:paraId="6AA11F17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18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No</w:t>
            </w:r>
          </w:p>
          <w:p w14:paraId="6AA11F19" w14:textId="77777777" w:rsidR="00606465" w:rsidRPr="00755914" w:rsidRDefault="00606465" w:rsidP="00EE2B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5591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sym w:font="Symbol" w:char="F0D6"/>
            </w:r>
          </w:p>
        </w:tc>
      </w:tr>
      <w:tr w:rsidR="00606465" w:rsidRPr="00755914" w14:paraId="6AA11F1E" w14:textId="77777777" w:rsidTr="00D63D97">
        <w:trPr>
          <w:trHeight w:val="460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B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Candidates will be given clear and timely information on assessment.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C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22" w14:textId="77777777" w:rsidTr="00D63D97">
        <w:trPr>
          <w:trHeight w:val="972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1F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Palatino" w:hAnsi="Calibri" w:cs="Arial"/>
                <w:kern w:val="28"/>
                <w:sz w:val="18"/>
                <w:szCs w:val="18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Information for candidates will cover assessment methods, procedures, the criteria against which they will be assessed, when and how they will receive feedback and the mechanism for appeal.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0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26" w14:textId="77777777" w:rsidTr="00D63D97">
        <w:trPr>
          <w:trHeight w:val="425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3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Candidates will be included in discussions on the choice of assessment methods and timing.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4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2A" w14:textId="77777777" w:rsidTr="00D63D97">
        <w:trPr>
          <w:trHeight w:val="375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7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Candidates will be made aware of their responsibilities with regard to assessment.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8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2E" w14:textId="77777777" w:rsidTr="00D63D97">
        <w:trPr>
          <w:trHeight w:val="608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B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assessment approach chosen caters for the language, literacy and numeracy needs of all candidates.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C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32" w14:textId="77777777" w:rsidTr="00D63D97">
        <w:trPr>
          <w:trHeight w:val="619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2F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 special geographic, financial or social needs of candidates have been considered in the development and conduct of the assessment.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0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36" w14:textId="77777777" w:rsidTr="00D63D97">
        <w:trPr>
          <w:trHeight w:val="643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3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Reasonable adjustment can be made to the assessment strategy to ensure equity for all candidates, while maintaining the integrity of the assessment outcomes.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4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3A" w14:textId="77777777" w:rsidTr="00D63D97">
        <w:trPr>
          <w:trHeight w:val="652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7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Opportunities for feedback and review of all aspects of assessment will be provided to candidates.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8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9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3E" w14:textId="77777777" w:rsidTr="00D63D97">
        <w:trPr>
          <w:trHeight w:val="676"/>
          <w:jc w:val="center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B" w14:textId="77777777" w:rsidR="00606465" w:rsidRPr="00755914" w:rsidRDefault="00606465" w:rsidP="00EE2B2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ascii="Calibri" w:eastAsia="Palatino" w:hAnsi="Calibri" w:cs="Arial"/>
                <w:kern w:val="28"/>
                <w:sz w:val="18"/>
                <w:szCs w:val="18"/>
              </w:rPr>
              <w:t>There are clearly documented mechanisms for appeal against assessment processes and decisions and these will be provided to candidates prior to assessment.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C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3D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42" w14:textId="77777777" w:rsidTr="00D63D97">
        <w:trPr>
          <w:trHeight w:val="436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3F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jc w:val="center"/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</w:pPr>
            <w:r w:rsidRPr="00755914"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  <w:t>Trainer &amp; Assessor name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40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jc w:val="center"/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</w:pPr>
            <w:r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  <w:t>Date of m</w:t>
            </w:r>
            <w:r w:rsidRPr="00755914"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  <w:t>oderation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1F41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jc w:val="center"/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</w:pPr>
            <w:r w:rsidRPr="00755914">
              <w:rPr>
                <w:rFonts w:ascii="Calibri" w:eastAsia="Palatino" w:hAnsi="Calibri" w:cs="Arial"/>
                <w:b/>
                <w:kern w:val="28"/>
                <w:sz w:val="18"/>
                <w:szCs w:val="18"/>
              </w:rPr>
              <w:t>Signed</w:t>
            </w:r>
          </w:p>
        </w:tc>
      </w:tr>
      <w:tr w:rsidR="00606465" w:rsidRPr="00755914" w14:paraId="6AA11F46" w14:textId="77777777" w:rsidTr="00D63D97">
        <w:trPr>
          <w:trHeight w:val="321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F43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F44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F45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kern w:val="28"/>
                <w:sz w:val="20"/>
                <w:szCs w:val="18"/>
                <w:lang w:val="en-US"/>
              </w:rPr>
            </w:pPr>
          </w:p>
        </w:tc>
      </w:tr>
      <w:tr w:rsidR="00606465" w:rsidRPr="00755914" w14:paraId="6AA11F4A" w14:textId="77777777" w:rsidTr="00D63D97">
        <w:trPr>
          <w:trHeight w:val="321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F47" w14:textId="77777777" w:rsidR="00606465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</w:pPr>
            <w:r w:rsidRPr="00CF4DF5">
              <w:rPr>
                <w:rFonts w:eastAsia="Times New Roman" w:cs="Arial"/>
                <w:kern w:val="28"/>
                <w:sz w:val="20"/>
                <w:szCs w:val="18"/>
                <w:lang w:val="en-US"/>
              </w:rPr>
              <w:t xml:space="preserve"> </w:t>
            </w:r>
            <w:r w:rsidRPr="00CF4DF5"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  <w:t>Comments:</w:t>
            </w:r>
          </w:p>
          <w:p w14:paraId="6AA11F48" w14:textId="77777777" w:rsidR="00606465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</w:pPr>
          </w:p>
          <w:p w14:paraId="6AA11F49" w14:textId="77777777" w:rsidR="00606465" w:rsidRPr="00CF4DF5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kern w:val="28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606465" w:rsidRPr="00755914" w14:paraId="6AA11F4F" w14:textId="77777777" w:rsidTr="00D63D97">
        <w:trPr>
          <w:trHeight w:val="457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F4B" w14:textId="77777777" w:rsidR="00606465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  <w:lastRenderedPageBreak/>
              <w:t xml:space="preserve"> Signature</w:t>
            </w:r>
            <w:r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  <w:t xml:space="preserve">: </w:t>
            </w:r>
          </w:p>
          <w:p w14:paraId="6AA11F4C" w14:textId="77777777" w:rsidR="00606465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</w:pPr>
          </w:p>
          <w:p w14:paraId="6AA11F4D" w14:textId="747D3AD4" w:rsidR="00606465" w:rsidRPr="00755914" w:rsidRDefault="00B871E7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  <w:t xml:space="preserve">Executive Officer </w:t>
            </w:r>
            <w:r w:rsidR="00606465" w:rsidRPr="00755914"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11F4E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</w:pPr>
            <w:r w:rsidRPr="00755914">
              <w:rPr>
                <w:rFonts w:eastAsia="Times New Roman" w:cs="Arial"/>
                <w:b/>
                <w:kern w:val="28"/>
                <w:sz w:val="18"/>
                <w:szCs w:val="18"/>
                <w:lang w:val="en-US"/>
              </w:rPr>
              <w:t xml:space="preserve"> Date of Review: </w:t>
            </w:r>
          </w:p>
        </w:tc>
      </w:tr>
      <w:tr w:rsidR="00606465" w:rsidRPr="00755914" w14:paraId="6AA11F51" w14:textId="77777777" w:rsidTr="00D63D97">
        <w:trPr>
          <w:trHeight w:val="210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A11F50" w14:textId="77777777" w:rsidR="00606465" w:rsidRPr="00755914" w:rsidRDefault="00606465" w:rsidP="00EE2B22">
            <w:pPr>
              <w:tabs>
                <w:tab w:val="left" w:pos="720"/>
              </w:tabs>
              <w:overflowPunct w:val="0"/>
              <w:adjustRightInd w:val="0"/>
              <w:spacing w:before="120" w:after="120" w:line="240" w:lineRule="auto"/>
              <w:rPr>
                <w:rFonts w:eastAsia="Times New Roman" w:cs="Arial"/>
                <w:kern w:val="28"/>
                <w:sz w:val="16"/>
                <w:szCs w:val="16"/>
                <w:lang w:val="en-US"/>
              </w:rPr>
            </w:pPr>
          </w:p>
        </w:tc>
      </w:tr>
    </w:tbl>
    <w:p w14:paraId="6AA11F52" w14:textId="77777777" w:rsidR="00606465" w:rsidRDefault="00606465"/>
    <w:sectPr w:rsidR="00606465" w:rsidSect="00606465">
      <w:headerReference w:type="default" r:id="rId11"/>
      <w:footerReference w:type="default" r:id="rId12"/>
      <w:footerReference w:type="first" r:id="rId13"/>
      <w:pgSz w:w="11906" w:h="16838"/>
      <w:pgMar w:top="1010" w:right="1440" w:bottom="1440" w:left="1440" w:header="397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1F57" w14:textId="77777777" w:rsidR="00A87E19" w:rsidRDefault="00A87E19" w:rsidP="00CB0F9D">
      <w:pPr>
        <w:spacing w:after="0" w:line="240" w:lineRule="auto"/>
      </w:pPr>
      <w:r>
        <w:separator/>
      </w:r>
    </w:p>
  </w:endnote>
  <w:endnote w:type="continuationSeparator" w:id="0">
    <w:p w14:paraId="6AA11F58" w14:textId="77777777" w:rsidR="00A87E19" w:rsidRDefault="00A87E19" w:rsidP="00CB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1342899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747154393"/>
          <w:docPartObj>
            <w:docPartGallery w:val="Page Numbers (Top of Page)"/>
            <w:docPartUnique/>
          </w:docPartObj>
        </w:sdtPr>
        <w:sdtEndPr/>
        <w:sdtContent>
          <w:p w14:paraId="6AA11F5C" w14:textId="2BE47171" w:rsidR="00CB0F9D" w:rsidRPr="00D63D97" w:rsidRDefault="00D63D97" w:rsidP="00D63D97">
            <w:pPr>
              <w:pStyle w:val="Footer"/>
              <w:pBdr>
                <w:top w:val="single" w:sz="4" w:space="0" w:color="auto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Principles of Assessment Checklist</w:t>
            </w:r>
            <w:r w:rsidR="00B871E7">
              <w:rPr>
                <w:i/>
                <w:sz w:val="18"/>
                <w:szCs w:val="18"/>
                <w:lang w:val="en-US"/>
              </w:rPr>
              <w:tab/>
            </w:r>
            <w:r w:rsidR="00B871E7">
              <w:rPr>
                <w:i/>
                <w:sz w:val="18"/>
                <w:szCs w:val="18"/>
                <w:lang w:val="en-US"/>
              </w:rPr>
              <w:tab/>
            </w:r>
            <w:r w:rsidRPr="00196DB5">
              <w:rPr>
                <w:i/>
                <w:sz w:val="18"/>
                <w:szCs w:val="18"/>
              </w:rPr>
              <w:t xml:space="preserve">Page 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196DB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B871E7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196DB5">
              <w:rPr>
                <w:i/>
                <w:sz w:val="18"/>
                <w:szCs w:val="18"/>
              </w:rPr>
              <w:t xml:space="preserve"> of 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196DB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B871E7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118181879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45756574"/>
          <w:docPartObj>
            <w:docPartGallery w:val="Page Numbers (Top of Page)"/>
            <w:docPartUnique/>
          </w:docPartObj>
        </w:sdtPr>
        <w:sdtEndPr/>
        <w:sdtContent>
          <w:p w14:paraId="6AA11F5D" w14:textId="169C0148" w:rsidR="00606465" w:rsidRPr="00606465" w:rsidRDefault="00606465" w:rsidP="00D63D97">
            <w:pPr>
              <w:pStyle w:val="Footer"/>
              <w:pBdr>
                <w:top w:val="single" w:sz="4" w:space="0" w:color="auto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Principles of Assessment Checklist 201</w:t>
            </w:r>
            <w:r w:rsidR="00D63D97"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</w:t>
            </w:r>
            <w:r w:rsidR="00D63D97"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96DB5">
              <w:rPr>
                <w:i/>
                <w:sz w:val="18"/>
                <w:szCs w:val="18"/>
              </w:rPr>
              <w:t xml:space="preserve">Page 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196DB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B871E7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196DB5">
              <w:rPr>
                <w:i/>
                <w:sz w:val="18"/>
                <w:szCs w:val="18"/>
              </w:rPr>
              <w:t xml:space="preserve"> of 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196DB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B871E7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196DB5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11F55" w14:textId="77777777" w:rsidR="00A87E19" w:rsidRDefault="00A87E19" w:rsidP="00CB0F9D">
      <w:pPr>
        <w:spacing w:after="0" w:line="240" w:lineRule="auto"/>
      </w:pPr>
      <w:r>
        <w:separator/>
      </w:r>
    </w:p>
  </w:footnote>
  <w:footnote w:type="continuationSeparator" w:id="0">
    <w:p w14:paraId="6AA11F56" w14:textId="77777777" w:rsidR="00A87E19" w:rsidRDefault="00A87E19" w:rsidP="00CB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1F59" w14:textId="77777777" w:rsidR="00606465" w:rsidRPr="00954DC7" w:rsidRDefault="00606465" w:rsidP="00606465">
    <w:pPr>
      <w:pBdr>
        <w:bottom w:val="single" w:sz="12" w:space="1" w:color="1F3864" w:themeColor="accent5" w:themeShade="80"/>
      </w:pBdr>
      <w:spacing w:before="120" w:after="0"/>
      <w:rPr>
        <w:rFonts w:eastAsia="Times New Roman"/>
        <w:b/>
        <w:bCs/>
        <w:i/>
        <w:iCs/>
        <w:color w:val="1F497D"/>
        <w:lang w:eastAsia="en-AU"/>
      </w:rPr>
    </w:pPr>
    <w:r w:rsidRPr="00A72F5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A11F5E" wp14:editId="6AA11F5F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525600" cy="241200"/>
          <wp:effectExtent l="0" t="0" r="8255" b="6985"/>
          <wp:wrapTight wrapText="bothSides">
            <wp:wrapPolygon edited="0">
              <wp:start x="0" y="0"/>
              <wp:lineTo x="0" y="20517"/>
              <wp:lineTo x="21156" y="20517"/>
              <wp:lineTo x="21156" y="0"/>
              <wp:lineTo x="0" y="0"/>
            </wp:wrapPolygon>
          </wp:wrapTight>
          <wp:docPr id="21" name="Picture 21" descr="S:\BUSINESS DEVELOPMENT\RTO\ICAN Learn LOGO\ican_learn (3) orange an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SINESS DEVELOPMENT\RTO\ICAN Learn LOGO\ican_learn (3) orange and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i/>
        <w:iCs/>
        <w:color w:val="1F497D"/>
        <w:lang w:eastAsia="en-AU"/>
      </w:rPr>
      <w:t xml:space="preserve">        </w:t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  <w:t xml:space="preserve">                      Educate. Learn. Empower. Lead       </w:t>
    </w:r>
  </w:p>
  <w:p w14:paraId="6AA11F5A" w14:textId="77777777" w:rsidR="00606465" w:rsidRDefault="00606465">
    <w:pPr>
      <w:pStyle w:val="Header"/>
    </w:pPr>
  </w:p>
  <w:p w14:paraId="6AA11F5B" w14:textId="77777777" w:rsidR="00606465" w:rsidRDefault="0060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0B31"/>
    <w:multiLevelType w:val="hybridMultilevel"/>
    <w:tmpl w:val="12188F4C"/>
    <w:lvl w:ilvl="0" w:tplc="8A08E1E0">
      <w:start w:val="1"/>
      <w:numFmt w:val="decimal"/>
      <w:lvlText w:val="%1."/>
      <w:lvlJc w:val="left"/>
      <w:pPr>
        <w:ind w:left="720" w:hanging="360"/>
      </w:pPr>
      <w:rPr>
        <w:rFonts w:ascii="Arial" w:eastAsia="Palatino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C8"/>
    <w:rsid w:val="00087CD5"/>
    <w:rsid w:val="00150FBA"/>
    <w:rsid w:val="00163B34"/>
    <w:rsid w:val="00292870"/>
    <w:rsid w:val="002C0786"/>
    <w:rsid w:val="003750A3"/>
    <w:rsid w:val="00436D24"/>
    <w:rsid w:val="00606465"/>
    <w:rsid w:val="00652F80"/>
    <w:rsid w:val="00755914"/>
    <w:rsid w:val="009012C3"/>
    <w:rsid w:val="00A87E19"/>
    <w:rsid w:val="00B56B19"/>
    <w:rsid w:val="00B871E7"/>
    <w:rsid w:val="00C03D71"/>
    <w:rsid w:val="00CB0F9D"/>
    <w:rsid w:val="00CF4DF5"/>
    <w:rsid w:val="00D154F6"/>
    <w:rsid w:val="00D42AC8"/>
    <w:rsid w:val="00D63D97"/>
    <w:rsid w:val="00F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A11EA0"/>
  <w15:chartTrackingRefBased/>
  <w15:docId w15:val="{AFD2BD0A-3166-4A27-B91F-9CFB847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9D"/>
  </w:style>
  <w:style w:type="paragraph" w:styleId="Footer">
    <w:name w:val="footer"/>
    <w:basedOn w:val="Normal"/>
    <w:link w:val="FooterChar"/>
    <w:uiPriority w:val="99"/>
    <w:unhideWhenUsed/>
    <w:rsid w:val="00CB0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aea0762331102ea3649226f9c10e8dc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21ff3091ebf08b9ee6a3599cbb0f6412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98BED-83A9-4FA1-8AC8-BB31DA7C7217}"/>
</file>

<file path=customXml/itemProps2.xml><?xml version="1.0" encoding="utf-8"?>
<ds:datastoreItem xmlns:ds="http://schemas.openxmlformats.org/officeDocument/2006/customXml" ds:itemID="{EA37561D-7E0C-4B38-ABE0-F85D85A201F4}">
  <ds:schemaRefs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CDA93E-8F9A-4F11-B208-152127FF9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Assessment Checklist CHCSS00077 IFCMP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Assessment Checklist </dc:title>
  <dc:subject/>
  <dc:creator>Peter Basell</dc:creator>
  <cp:keywords/>
  <dc:description/>
  <cp:lastModifiedBy>Bernadette Pasco</cp:lastModifiedBy>
  <cp:revision>2</cp:revision>
  <dcterms:created xsi:type="dcterms:W3CDTF">2018-10-15T20:31:00Z</dcterms:created>
  <dcterms:modified xsi:type="dcterms:W3CDTF">2018-10-15T20:31:00Z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