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11EA0" w14:textId="77777777" w:rsidR="00606465" w:rsidRDefault="00606465" w:rsidP="00606465">
      <w:pPr>
        <w:pBdr>
          <w:bottom w:val="single" w:sz="12" w:space="1" w:color="1F3864" w:themeColor="accent5" w:themeShade="80"/>
        </w:pBdr>
        <w:spacing w:before="120" w:after="0"/>
        <w:rPr>
          <w:rFonts w:eastAsia="Times New Roman"/>
          <w:color w:val="000000"/>
          <w:sz w:val="24"/>
          <w:szCs w:val="24"/>
          <w:lang w:eastAsia="en-AU"/>
        </w:rPr>
      </w:pPr>
      <w:r w:rsidRPr="00A72F54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6AA11F53" wp14:editId="6AA11F54">
            <wp:simplePos x="0" y="0"/>
            <wp:positionH relativeFrom="margin">
              <wp:align>left</wp:align>
            </wp:positionH>
            <wp:positionV relativeFrom="paragraph">
              <wp:posOffset>123190</wp:posOffset>
            </wp:positionV>
            <wp:extent cx="820800" cy="378000"/>
            <wp:effectExtent l="0" t="0" r="0" b="3175"/>
            <wp:wrapTight wrapText="bothSides">
              <wp:wrapPolygon edited="0">
                <wp:start x="0" y="0"/>
                <wp:lineTo x="0" y="20692"/>
                <wp:lineTo x="21065" y="20692"/>
                <wp:lineTo x="21065" y="0"/>
                <wp:lineTo x="0" y="0"/>
              </wp:wrapPolygon>
            </wp:wrapTight>
            <wp:docPr id="1" name="Picture 1" descr="S:\BUSINESS DEVELOPMENT\RTO\ICAN Learn LOGO\ican_learn (3) orange and 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BUSINESS DEVELOPMENT\RTO\ICAN Learn LOGO\ican_learn (3) orange and blu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800" cy="3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b/>
          <w:bCs/>
          <w:i/>
          <w:iCs/>
          <w:color w:val="1F497D"/>
          <w:lang w:eastAsia="en-AU"/>
        </w:rPr>
        <w:t xml:space="preserve">        </w:t>
      </w:r>
      <w:r>
        <w:rPr>
          <w:rFonts w:eastAsia="Times New Roman"/>
          <w:b/>
          <w:bCs/>
          <w:i/>
          <w:iCs/>
          <w:color w:val="1F497D"/>
          <w:lang w:eastAsia="en-AU"/>
        </w:rPr>
        <w:tab/>
      </w:r>
      <w:r>
        <w:rPr>
          <w:rFonts w:eastAsia="Times New Roman"/>
          <w:b/>
          <w:bCs/>
          <w:i/>
          <w:iCs/>
          <w:color w:val="1F497D"/>
          <w:lang w:eastAsia="en-AU"/>
        </w:rPr>
        <w:tab/>
      </w:r>
      <w:r>
        <w:rPr>
          <w:rFonts w:eastAsia="Times New Roman"/>
          <w:b/>
          <w:bCs/>
          <w:i/>
          <w:iCs/>
          <w:color w:val="1F497D"/>
          <w:lang w:eastAsia="en-AU"/>
        </w:rPr>
        <w:tab/>
      </w:r>
      <w:r>
        <w:rPr>
          <w:rFonts w:eastAsia="Times New Roman"/>
          <w:b/>
          <w:bCs/>
          <w:i/>
          <w:iCs/>
          <w:color w:val="1F497D"/>
          <w:lang w:eastAsia="en-AU"/>
        </w:rPr>
        <w:tab/>
      </w:r>
      <w:r>
        <w:rPr>
          <w:rFonts w:eastAsia="Times New Roman"/>
          <w:b/>
          <w:bCs/>
          <w:i/>
          <w:iCs/>
          <w:color w:val="1F497D"/>
          <w:lang w:eastAsia="en-AU"/>
        </w:rPr>
        <w:tab/>
      </w:r>
      <w:r>
        <w:rPr>
          <w:rFonts w:eastAsia="Times New Roman"/>
          <w:b/>
          <w:bCs/>
          <w:i/>
          <w:iCs/>
          <w:color w:val="1F497D"/>
          <w:lang w:eastAsia="en-AU"/>
        </w:rPr>
        <w:tab/>
        <w:t xml:space="preserve">        Educate. Learn. Empower. Lead       </w:t>
      </w:r>
    </w:p>
    <w:p w14:paraId="6AA11EA1" w14:textId="77777777" w:rsidR="00292870" w:rsidRPr="00606465" w:rsidRDefault="00292870">
      <w:pPr>
        <w:rPr>
          <w:b/>
        </w:rPr>
      </w:pPr>
    </w:p>
    <w:p w14:paraId="6AA11EA2" w14:textId="77777777" w:rsidR="00606465" w:rsidRDefault="00606465"/>
    <w:tbl>
      <w:tblPr>
        <w:tblW w:w="8794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6"/>
        <w:gridCol w:w="597"/>
        <w:gridCol w:w="689"/>
        <w:gridCol w:w="1209"/>
        <w:gridCol w:w="1772"/>
        <w:gridCol w:w="426"/>
        <w:gridCol w:w="425"/>
      </w:tblGrid>
      <w:tr w:rsidR="00606465" w:rsidRPr="00755914" w14:paraId="6AA11EA4" w14:textId="77777777" w:rsidTr="00D63D97">
        <w:trPr>
          <w:trHeight w:val="554"/>
          <w:jc w:val="center"/>
        </w:trPr>
        <w:tc>
          <w:tcPr>
            <w:tcW w:w="8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AA11EA3" w14:textId="77777777" w:rsidR="00606465" w:rsidRPr="00755914" w:rsidRDefault="00606465" w:rsidP="00EE2B22">
            <w:pPr>
              <w:keepNext/>
              <w:spacing w:before="120" w:after="0" w:line="240" w:lineRule="auto"/>
              <w:jc w:val="center"/>
              <w:outlineLvl w:val="2"/>
              <w:rPr>
                <w:rFonts w:ascii="Calibri" w:eastAsia="Times New Roman" w:hAnsi="Calibri" w:cs="Arial"/>
                <w:b/>
                <w:bCs/>
                <w:sz w:val="28"/>
                <w:szCs w:val="24"/>
              </w:rPr>
            </w:pPr>
            <w:r w:rsidRPr="00755914">
              <w:rPr>
                <w:rFonts w:ascii="Calibri" w:eastAsia="Times New Roman" w:hAnsi="Calibri" w:cs="Arial"/>
                <w:b/>
                <w:bCs/>
                <w:sz w:val="28"/>
                <w:szCs w:val="24"/>
              </w:rPr>
              <w:t>Principles of Assessment Checklist</w:t>
            </w:r>
          </w:p>
        </w:tc>
      </w:tr>
      <w:tr w:rsidR="00606465" w:rsidRPr="00755914" w14:paraId="6AA11EA7" w14:textId="77777777" w:rsidTr="00D63D97">
        <w:trPr>
          <w:trHeight w:val="230"/>
          <w:jc w:val="center"/>
        </w:trPr>
        <w:tc>
          <w:tcPr>
            <w:tcW w:w="4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A11EA5" w14:textId="77777777" w:rsidR="00606465" w:rsidRPr="00755914" w:rsidRDefault="00606465" w:rsidP="00EE2B22">
            <w:pPr>
              <w:overflowPunct w:val="0"/>
              <w:adjustRightInd w:val="0"/>
              <w:spacing w:before="120" w:after="120" w:line="240" w:lineRule="auto"/>
              <w:ind w:left="170" w:right="136"/>
              <w:rPr>
                <w:rFonts w:ascii="Calibri" w:eastAsia="Palatino" w:hAnsi="Calibri" w:cs="Arial"/>
                <w:b/>
                <w:iCs/>
                <w:kern w:val="28"/>
                <w:sz w:val="16"/>
                <w:szCs w:val="16"/>
              </w:rPr>
            </w:pPr>
            <w:r>
              <w:rPr>
                <w:rFonts w:ascii="Calibri" w:eastAsia="Palatino" w:hAnsi="Calibri" w:cs="Arial"/>
                <w:b/>
                <w:iCs/>
                <w:kern w:val="28"/>
                <w:sz w:val="16"/>
                <w:szCs w:val="16"/>
              </w:rPr>
              <w:t>Course:</w:t>
            </w:r>
            <w:r w:rsidR="003750A3">
              <w:rPr>
                <w:rFonts w:ascii="Calibri" w:eastAsia="Palatino" w:hAnsi="Calibri" w:cs="Arial"/>
                <w:b/>
                <w:iCs/>
                <w:kern w:val="28"/>
                <w:sz w:val="16"/>
                <w:szCs w:val="16"/>
              </w:rPr>
              <w:t xml:space="preserve"> </w:t>
            </w:r>
          </w:p>
        </w:tc>
        <w:tc>
          <w:tcPr>
            <w:tcW w:w="4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A11EA6" w14:textId="77777777" w:rsidR="00606465" w:rsidRPr="00755914" w:rsidRDefault="00606465" w:rsidP="00EE2B22">
            <w:pPr>
              <w:overflowPunct w:val="0"/>
              <w:adjustRightInd w:val="0"/>
              <w:spacing w:before="120" w:after="120" w:line="240" w:lineRule="auto"/>
              <w:ind w:left="170" w:right="136"/>
              <w:rPr>
                <w:rFonts w:ascii="Calibri" w:eastAsia="Palatino" w:hAnsi="Calibri" w:cs="Arial"/>
                <w:b/>
                <w:iCs/>
                <w:kern w:val="28"/>
                <w:sz w:val="16"/>
                <w:szCs w:val="16"/>
              </w:rPr>
            </w:pPr>
            <w:r>
              <w:rPr>
                <w:rFonts w:ascii="Calibri" w:eastAsia="Palatino" w:hAnsi="Calibri" w:cs="Arial"/>
                <w:b/>
                <w:iCs/>
                <w:kern w:val="28"/>
                <w:sz w:val="16"/>
                <w:szCs w:val="16"/>
              </w:rPr>
              <w:t xml:space="preserve"> </w:t>
            </w:r>
            <w:r w:rsidRPr="00755914">
              <w:rPr>
                <w:rFonts w:ascii="Calibri" w:eastAsia="Palatino" w:hAnsi="Calibri" w:cs="Arial"/>
                <w:b/>
                <w:iCs/>
                <w:kern w:val="28"/>
                <w:sz w:val="16"/>
                <w:szCs w:val="16"/>
              </w:rPr>
              <w:t>Unit</w:t>
            </w:r>
            <w:r>
              <w:rPr>
                <w:rFonts w:ascii="Calibri" w:eastAsia="Palatino" w:hAnsi="Calibri" w:cs="Arial"/>
                <w:b/>
                <w:iCs/>
                <w:kern w:val="28"/>
                <w:sz w:val="16"/>
                <w:szCs w:val="16"/>
              </w:rPr>
              <w:t>/s</w:t>
            </w:r>
            <w:r w:rsidRPr="00755914">
              <w:rPr>
                <w:rFonts w:ascii="Calibri" w:eastAsia="Palatino" w:hAnsi="Calibri" w:cs="Arial"/>
                <w:b/>
                <w:iCs/>
                <w:kern w:val="28"/>
                <w:sz w:val="16"/>
                <w:szCs w:val="16"/>
              </w:rPr>
              <w:t xml:space="preserve"> of Competency/s</w:t>
            </w:r>
            <w:r>
              <w:rPr>
                <w:rFonts w:ascii="Calibri" w:eastAsia="Palatino" w:hAnsi="Calibri" w:cs="Arial"/>
                <w:b/>
                <w:iCs/>
                <w:kern w:val="28"/>
                <w:sz w:val="16"/>
                <w:szCs w:val="16"/>
              </w:rPr>
              <w:t>:</w:t>
            </w:r>
          </w:p>
        </w:tc>
      </w:tr>
      <w:tr w:rsidR="00606465" w:rsidRPr="00755914" w14:paraId="6AA11EAA" w14:textId="77777777" w:rsidTr="00D63D97">
        <w:trPr>
          <w:trHeight w:val="312"/>
          <w:jc w:val="center"/>
        </w:trPr>
        <w:tc>
          <w:tcPr>
            <w:tcW w:w="4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A11EA8" w14:textId="77777777" w:rsidR="00606465" w:rsidRPr="00755914" w:rsidRDefault="00606465" w:rsidP="00EE2B22">
            <w:pPr>
              <w:overflowPunct w:val="0"/>
              <w:adjustRightInd w:val="0"/>
              <w:spacing w:before="120" w:after="120" w:line="240" w:lineRule="auto"/>
              <w:ind w:left="170" w:right="136"/>
              <w:rPr>
                <w:rFonts w:ascii="Calibri" w:eastAsia="Palatino" w:hAnsi="Calibri" w:cs="Arial"/>
                <w:b/>
                <w:iCs/>
                <w:kern w:val="28"/>
                <w:sz w:val="16"/>
                <w:szCs w:val="16"/>
              </w:rPr>
            </w:pPr>
            <w:r w:rsidRPr="00755914">
              <w:rPr>
                <w:rFonts w:ascii="Calibri" w:eastAsia="Palatino" w:hAnsi="Calibri" w:cs="Arial"/>
                <w:b/>
                <w:iCs/>
                <w:kern w:val="28"/>
                <w:sz w:val="16"/>
                <w:szCs w:val="16"/>
              </w:rPr>
              <w:t>Date:</w:t>
            </w:r>
          </w:p>
        </w:tc>
        <w:tc>
          <w:tcPr>
            <w:tcW w:w="4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A11EA9" w14:textId="77777777" w:rsidR="00606465" w:rsidRPr="00755914" w:rsidRDefault="00606465" w:rsidP="00EE2B22">
            <w:pPr>
              <w:overflowPunct w:val="0"/>
              <w:adjustRightInd w:val="0"/>
              <w:spacing w:before="120" w:after="120" w:line="240" w:lineRule="auto"/>
              <w:ind w:left="170" w:right="136"/>
              <w:rPr>
                <w:rFonts w:ascii="Calibri" w:eastAsia="Palatino" w:hAnsi="Calibri" w:cs="Arial"/>
                <w:b/>
                <w:iCs/>
                <w:kern w:val="28"/>
                <w:sz w:val="16"/>
                <w:szCs w:val="16"/>
              </w:rPr>
            </w:pPr>
            <w:r>
              <w:rPr>
                <w:rFonts w:ascii="Calibri" w:eastAsia="Palatino" w:hAnsi="Calibri" w:cs="Arial"/>
                <w:b/>
                <w:iCs/>
                <w:kern w:val="28"/>
                <w:sz w:val="16"/>
                <w:szCs w:val="16"/>
              </w:rPr>
              <w:t xml:space="preserve"> Completed by:</w:t>
            </w:r>
          </w:p>
        </w:tc>
      </w:tr>
      <w:tr w:rsidR="00606465" w:rsidRPr="00755914" w14:paraId="6AA11EAE" w14:textId="77777777" w:rsidTr="00D63D97">
        <w:trPr>
          <w:trHeight w:val="810"/>
          <w:jc w:val="center"/>
        </w:trPr>
        <w:tc>
          <w:tcPr>
            <w:tcW w:w="8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1EAB" w14:textId="77777777" w:rsidR="00606465" w:rsidRPr="00755914" w:rsidRDefault="00606465" w:rsidP="00EE2B22">
            <w:pPr>
              <w:overflowPunct w:val="0"/>
              <w:adjustRightInd w:val="0"/>
              <w:spacing w:after="0" w:line="240" w:lineRule="auto"/>
              <w:ind w:left="113" w:right="136"/>
              <w:rPr>
                <w:rFonts w:ascii="Calibri" w:eastAsia="Palatino" w:hAnsi="Calibri" w:cs="Arial"/>
                <w:b/>
                <w:i/>
                <w:iCs/>
                <w:kern w:val="28"/>
                <w:sz w:val="16"/>
                <w:szCs w:val="16"/>
              </w:rPr>
            </w:pPr>
            <w:r w:rsidRPr="00755914">
              <w:rPr>
                <w:rFonts w:ascii="Calibri" w:eastAsia="Palatino" w:hAnsi="Calibri" w:cs="Arial"/>
                <w:b/>
                <w:i/>
                <w:iCs/>
                <w:kern w:val="28"/>
                <w:sz w:val="16"/>
                <w:szCs w:val="16"/>
              </w:rPr>
              <w:t>Instructions for use</w:t>
            </w:r>
          </w:p>
          <w:p w14:paraId="6AA11EAC" w14:textId="77777777" w:rsidR="00606465" w:rsidRDefault="00606465" w:rsidP="00EE2B22">
            <w:pPr>
              <w:overflowPunct w:val="0"/>
              <w:adjustRightInd w:val="0"/>
              <w:spacing w:after="0" w:line="240" w:lineRule="auto"/>
              <w:ind w:left="113" w:right="136"/>
              <w:rPr>
                <w:rFonts w:ascii="Calibri" w:eastAsia="Palatino" w:hAnsi="Calibri" w:cs="Arial"/>
                <w:i/>
                <w:iCs/>
                <w:kern w:val="28"/>
                <w:sz w:val="16"/>
                <w:szCs w:val="16"/>
              </w:rPr>
            </w:pPr>
            <w:r>
              <w:rPr>
                <w:rFonts w:ascii="Calibri" w:eastAsia="Palatino" w:hAnsi="Calibri" w:cs="Arial"/>
                <w:i/>
                <w:iCs/>
                <w:kern w:val="28"/>
                <w:sz w:val="16"/>
                <w:szCs w:val="16"/>
              </w:rPr>
              <w:t xml:space="preserve">Within Moderation meetings or course review activities ICAN Learn ’s </w:t>
            </w:r>
            <w:r w:rsidRPr="00755914">
              <w:rPr>
                <w:rFonts w:ascii="Calibri" w:eastAsia="Palatino" w:hAnsi="Calibri" w:cs="Arial"/>
                <w:i/>
                <w:iCs/>
                <w:kern w:val="28"/>
                <w:sz w:val="16"/>
                <w:szCs w:val="16"/>
              </w:rPr>
              <w:t>Training and assessment staff should answer the following questions and consider a review of their assessment where ‘No’ answers are registered.</w:t>
            </w:r>
            <w:r>
              <w:rPr>
                <w:rFonts w:ascii="Calibri" w:eastAsia="Palatino" w:hAnsi="Calibri" w:cs="Arial"/>
                <w:i/>
                <w:iCs/>
                <w:kern w:val="28"/>
                <w:sz w:val="16"/>
                <w:szCs w:val="16"/>
              </w:rPr>
              <w:t xml:space="preserve"> Completed C</w:t>
            </w:r>
            <w:r w:rsidRPr="00755914">
              <w:rPr>
                <w:rFonts w:ascii="Calibri" w:eastAsia="Palatino" w:hAnsi="Calibri" w:cs="Arial"/>
                <w:i/>
                <w:iCs/>
                <w:kern w:val="28"/>
                <w:sz w:val="16"/>
                <w:szCs w:val="16"/>
              </w:rPr>
              <w:t xml:space="preserve">hecklists should be </w:t>
            </w:r>
            <w:r>
              <w:rPr>
                <w:rFonts w:ascii="Calibri" w:eastAsia="Palatino" w:hAnsi="Calibri" w:cs="Arial"/>
                <w:i/>
                <w:iCs/>
                <w:kern w:val="28"/>
                <w:sz w:val="16"/>
                <w:szCs w:val="16"/>
              </w:rPr>
              <w:t xml:space="preserve">uploaded </w:t>
            </w:r>
            <w:r w:rsidRPr="00755914">
              <w:rPr>
                <w:rFonts w:ascii="Calibri" w:eastAsia="Palatino" w:hAnsi="Calibri" w:cs="Arial"/>
                <w:i/>
                <w:iCs/>
                <w:kern w:val="28"/>
                <w:sz w:val="16"/>
                <w:szCs w:val="16"/>
              </w:rPr>
              <w:t xml:space="preserve">to </w:t>
            </w:r>
            <w:r>
              <w:rPr>
                <w:rFonts w:ascii="Calibri" w:eastAsia="Palatino" w:hAnsi="Calibri" w:cs="Arial"/>
                <w:i/>
                <w:iCs/>
                <w:kern w:val="28"/>
                <w:sz w:val="16"/>
                <w:szCs w:val="16"/>
              </w:rPr>
              <w:t xml:space="preserve">ICAN Learn </w:t>
            </w:r>
            <w:r w:rsidRPr="00755914">
              <w:rPr>
                <w:rFonts w:ascii="Calibri" w:eastAsia="Palatino" w:hAnsi="Calibri" w:cs="Arial"/>
                <w:i/>
                <w:iCs/>
                <w:kern w:val="28"/>
                <w:sz w:val="16"/>
                <w:szCs w:val="16"/>
              </w:rPr>
              <w:t>’s Management</w:t>
            </w:r>
            <w:r>
              <w:rPr>
                <w:rFonts w:ascii="Calibri" w:eastAsia="Palatino" w:hAnsi="Calibri" w:cs="Arial"/>
                <w:i/>
                <w:iCs/>
                <w:kern w:val="28"/>
                <w:sz w:val="16"/>
                <w:szCs w:val="16"/>
              </w:rPr>
              <w:t xml:space="preserve"> System </w:t>
            </w:r>
            <w:r w:rsidRPr="00755914">
              <w:rPr>
                <w:rFonts w:ascii="Calibri" w:eastAsia="Palatino" w:hAnsi="Calibri" w:cs="Arial"/>
                <w:i/>
                <w:iCs/>
                <w:kern w:val="28"/>
                <w:sz w:val="16"/>
                <w:szCs w:val="16"/>
              </w:rPr>
              <w:t>for further review.</w:t>
            </w:r>
          </w:p>
          <w:p w14:paraId="6AA11EAD" w14:textId="77777777" w:rsidR="00606465" w:rsidRPr="00755914" w:rsidRDefault="00606465" w:rsidP="00EE2B22">
            <w:pPr>
              <w:overflowPunct w:val="0"/>
              <w:adjustRightInd w:val="0"/>
              <w:spacing w:after="0" w:line="240" w:lineRule="auto"/>
              <w:ind w:left="113" w:right="136"/>
              <w:rPr>
                <w:rFonts w:ascii="Calibri" w:eastAsia="Times New Roman" w:hAnsi="Calibri" w:cs="Arial"/>
                <w:kern w:val="28"/>
                <w:sz w:val="16"/>
                <w:szCs w:val="16"/>
                <w:lang w:val="en-US"/>
              </w:rPr>
            </w:pPr>
          </w:p>
        </w:tc>
      </w:tr>
      <w:tr w:rsidR="00606465" w:rsidRPr="00755914" w14:paraId="6AA11EB4" w14:textId="77777777" w:rsidTr="00D63D97">
        <w:trPr>
          <w:trHeight w:val="554"/>
          <w:jc w:val="center"/>
        </w:trPr>
        <w:tc>
          <w:tcPr>
            <w:tcW w:w="7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A11EAF" w14:textId="77777777" w:rsidR="00606465" w:rsidRPr="00755914" w:rsidRDefault="00606465" w:rsidP="00EE2B22">
            <w:pPr>
              <w:tabs>
                <w:tab w:val="left" w:pos="720"/>
              </w:tabs>
              <w:overflowPunct w:val="0"/>
              <w:adjustRightInd w:val="0"/>
              <w:spacing w:before="120" w:after="120" w:line="240" w:lineRule="auto"/>
              <w:ind w:left="720" w:hanging="360"/>
              <w:rPr>
                <w:rFonts w:ascii="Calibri" w:eastAsia="Times New Roman" w:hAnsi="Calibri" w:cs="Arial"/>
                <w:b/>
                <w:kern w:val="28"/>
                <w:sz w:val="20"/>
                <w:szCs w:val="18"/>
                <w:lang w:val="en-US"/>
              </w:rPr>
            </w:pPr>
            <w:r w:rsidRPr="00755914">
              <w:rPr>
                <w:rFonts w:ascii="Calibri" w:eastAsia="Times New Roman" w:hAnsi="Calibri" w:cs="Arial"/>
                <w:b/>
                <w:kern w:val="28"/>
                <w:sz w:val="20"/>
                <w:szCs w:val="18"/>
                <w:lang w:val="en-US"/>
              </w:rPr>
              <w:t>VALIDITY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A11EB0" w14:textId="77777777" w:rsidR="00606465" w:rsidRPr="00755914" w:rsidRDefault="00606465" w:rsidP="00EE2B2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755914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Yes</w:t>
            </w:r>
          </w:p>
          <w:p w14:paraId="6AA11EB1" w14:textId="77777777" w:rsidR="00606465" w:rsidRPr="00755914" w:rsidRDefault="00606465" w:rsidP="00EE2B2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755914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sym w:font="Symbol" w:char="F0D6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A11EB2" w14:textId="77777777" w:rsidR="00606465" w:rsidRPr="00755914" w:rsidRDefault="00606465" w:rsidP="00EE2B2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755914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No</w:t>
            </w:r>
          </w:p>
          <w:p w14:paraId="6AA11EB3" w14:textId="77777777" w:rsidR="00606465" w:rsidRPr="00755914" w:rsidRDefault="00606465" w:rsidP="00EE2B2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755914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sym w:font="Symbol" w:char="F0D6"/>
            </w:r>
          </w:p>
        </w:tc>
      </w:tr>
      <w:tr w:rsidR="00606465" w:rsidRPr="00755914" w14:paraId="6AA11EB8" w14:textId="77777777" w:rsidTr="00D63D97">
        <w:trPr>
          <w:trHeight w:val="57"/>
          <w:jc w:val="center"/>
        </w:trPr>
        <w:tc>
          <w:tcPr>
            <w:tcW w:w="7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1EB5" w14:textId="77777777" w:rsidR="00606465" w:rsidRPr="00755914" w:rsidRDefault="00606465" w:rsidP="00EE2B22">
            <w:pPr>
              <w:tabs>
                <w:tab w:val="left" w:pos="720"/>
              </w:tabs>
              <w:overflowPunct w:val="0"/>
              <w:adjustRightInd w:val="0"/>
              <w:spacing w:before="120" w:after="120" w:line="240" w:lineRule="auto"/>
              <w:ind w:left="720" w:hanging="360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  <w:r w:rsidRPr="00755914">
              <w:rPr>
                <w:rFonts w:ascii="Calibri" w:eastAsia="Times New Roman" w:hAnsi="Calibri" w:cs="Arial"/>
                <w:kern w:val="28"/>
                <w:sz w:val="18"/>
                <w:szCs w:val="18"/>
                <w:lang w:val="en-US"/>
              </w:rPr>
              <w:t>1.</w:t>
            </w:r>
            <w:r w:rsidRPr="00755914">
              <w:rPr>
                <w:rFonts w:ascii="Calibri" w:eastAsia="Times New Roman" w:hAnsi="Calibri" w:cs="Arial"/>
                <w:kern w:val="28"/>
                <w:sz w:val="18"/>
                <w:szCs w:val="18"/>
                <w:lang w:val="en-US"/>
              </w:rPr>
              <w:tab/>
            </w:r>
            <w:r w:rsidRPr="00755914">
              <w:rPr>
                <w:rFonts w:ascii="Calibri" w:eastAsia="Palatino" w:hAnsi="Calibri" w:cs="Arial"/>
                <w:kern w:val="28"/>
                <w:sz w:val="18"/>
                <w:szCs w:val="18"/>
              </w:rPr>
              <w:t>The assessment tasks are based on realistic workplace activities and contexts.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1EB6" w14:textId="77777777" w:rsidR="00606465" w:rsidRPr="00755914" w:rsidRDefault="00606465" w:rsidP="00EE2B22">
            <w:pPr>
              <w:tabs>
                <w:tab w:val="left" w:pos="720"/>
              </w:tabs>
              <w:overflowPunct w:val="0"/>
              <w:adjustRightInd w:val="0"/>
              <w:spacing w:before="120" w:after="120" w:line="240" w:lineRule="auto"/>
              <w:ind w:left="720" w:hanging="360"/>
              <w:rPr>
                <w:rFonts w:ascii="Arial" w:eastAsia="Times New Roman" w:hAnsi="Arial" w:cs="Arial"/>
                <w:kern w:val="28"/>
                <w:sz w:val="20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1EB7" w14:textId="77777777" w:rsidR="00606465" w:rsidRPr="00755914" w:rsidRDefault="00606465" w:rsidP="00EE2B22">
            <w:pPr>
              <w:tabs>
                <w:tab w:val="left" w:pos="720"/>
              </w:tabs>
              <w:overflowPunct w:val="0"/>
              <w:adjustRightInd w:val="0"/>
              <w:spacing w:before="120" w:after="120" w:line="240" w:lineRule="auto"/>
              <w:ind w:left="720" w:hanging="360"/>
              <w:rPr>
                <w:rFonts w:ascii="Arial" w:eastAsia="Times New Roman" w:hAnsi="Arial" w:cs="Arial"/>
                <w:kern w:val="28"/>
                <w:sz w:val="20"/>
                <w:szCs w:val="18"/>
                <w:lang w:val="en-US"/>
              </w:rPr>
            </w:pPr>
          </w:p>
        </w:tc>
      </w:tr>
      <w:tr w:rsidR="00606465" w:rsidRPr="00755914" w14:paraId="6AA11EBC" w14:textId="77777777" w:rsidTr="00D63D97">
        <w:trPr>
          <w:trHeight w:val="57"/>
          <w:jc w:val="center"/>
        </w:trPr>
        <w:tc>
          <w:tcPr>
            <w:tcW w:w="7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1EB9" w14:textId="77777777" w:rsidR="00606465" w:rsidRPr="00755914" w:rsidRDefault="00606465" w:rsidP="00EE2B22">
            <w:pPr>
              <w:tabs>
                <w:tab w:val="left" w:pos="720"/>
              </w:tabs>
              <w:overflowPunct w:val="0"/>
              <w:adjustRightInd w:val="0"/>
              <w:spacing w:before="120" w:after="120" w:line="240" w:lineRule="auto"/>
              <w:ind w:left="720" w:hanging="360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  <w:r w:rsidRPr="00755914">
              <w:rPr>
                <w:rFonts w:ascii="Calibri" w:eastAsia="Times New Roman" w:hAnsi="Calibri" w:cs="Arial"/>
                <w:kern w:val="28"/>
                <w:sz w:val="18"/>
                <w:szCs w:val="18"/>
                <w:lang w:val="en-US"/>
              </w:rPr>
              <w:t>2.</w:t>
            </w:r>
            <w:r w:rsidRPr="00755914">
              <w:rPr>
                <w:rFonts w:ascii="Calibri" w:eastAsia="Times New Roman" w:hAnsi="Calibri" w:cs="Arial"/>
                <w:kern w:val="28"/>
                <w:sz w:val="18"/>
                <w:szCs w:val="18"/>
                <w:lang w:val="en-US"/>
              </w:rPr>
              <w:tab/>
            </w:r>
            <w:r w:rsidRPr="00755914">
              <w:rPr>
                <w:rFonts w:ascii="Calibri" w:eastAsia="Palatino" w:hAnsi="Calibri" w:cs="Arial"/>
                <w:kern w:val="28"/>
                <w:sz w:val="18"/>
                <w:szCs w:val="18"/>
              </w:rPr>
              <w:t>The evidence relates directly to the units of competence, or learning outcomes, being assessed.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1EBA" w14:textId="77777777" w:rsidR="00606465" w:rsidRPr="00755914" w:rsidRDefault="00606465" w:rsidP="00EE2B22">
            <w:pPr>
              <w:tabs>
                <w:tab w:val="left" w:pos="720"/>
              </w:tabs>
              <w:overflowPunct w:val="0"/>
              <w:adjustRightInd w:val="0"/>
              <w:spacing w:before="120" w:after="120" w:line="240" w:lineRule="auto"/>
              <w:ind w:left="720" w:hanging="360"/>
              <w:rPr>
                <w:rFonts w:ascii="Arial" w:eastAsia="Times New Roman" w:hAnsi="Arial" w:cs="Arial"/>
                <w:kern w:val="28"/>
                <w:sz w:val="20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1EBB" w14:textId="77777777" w:rsidR="00606465" w:rsidRPr="00755914" w:rsidRDefault="00606465" w:rsidP="00EE2B22">
            <w:pPr>
              <w:tabs>
                <w:tab w:val="left" w:pos="720"/>
              </w:tabs>
              <w:overflowPunct w:val="0"/>
              <w:adjustRightInd w:val="0"/>
              <w:spacing w:before="120" w:after="120" w:line="240" w:lineRule="auto"/>
              <w:ind w:left="720" w:hanging="360"/>
              <w:rPr>
                <w:rFonts w:ascii="Arial" w:eastAsia="Times New Roman" w:hAnsi="Arial" w:cs="Arial"/>
                <w:kern w:val="28"/>
                <w:sz w:val="20"/>
                <w:szCs w:val="18"/>
                <w:lang w:val="en-US"/>
              </w:rPr>
            </w:pPr>
          </w:p>
        </w:tc>
      </w:tr>
      <w:tr w:rsidR="00606465" w:rsidRPr="00755914" w14:paraId="6AA11EC0" w14:textId="77777777" w:rsidTr="00D63D97">
        <w:trPr>
          <w:trHeight w:val="57"/>
          <w:jc w:val="center"/>
        </w:trPr>
        <w:tc>
          <w:tcPr>
            <w:tcW w:w="7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1EBD" w14:textId="77777777" w:rsidR="00606465" w:rsidRPr="00755914" w:rsidRDefault="00606465" w:rsidP="00EE2B22">
            <w:pPr>
              <w:tabs>
                <w:tab w:val="left" w:pos="720"/>
              </w:tabs>
              <w:overflowPunct w:val="0"/>
              <w:adjustRightInd w:val="0"/>
              <w:spacing w:before="120" w:after="120" w:line="240" w:lineRule="auto"/>
              <w:ind w:left="720" w:hanging="360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  <w:r w:rsidRPr="00755914">
              <w:rPr>
                <w:rFonts w:ascii="Calibri" w:eastAsia="Times New Roman" w:hAnsi="Calibri" w:cs="Arial"/>
                <w:kern w:val="28"/>
                <w:sz w:val="18"/>
                <w:szCs w:val="18"/>
                <w:lang w:val="en-US"/>
              </w:rPr>
              <w:t>3.</w:t>
            </w:r>
            <w:r w:rsidRPr="00755914">
              <w:rPr>
                <w:rFonts w:ascii="Calibri" w:eastAsia="Times New Roman" w:hAnsi="Calibri" w:cs="Arial"/>
                <w:kern w:val="28"/>
                <w:sz w:val="18"/>
                <w:szCs w:val="18"/>
                <w:lang w:val="en-US"/>
              </w:rPr>
              <w:tab/>
            </w:r>
            <w:r w:rsidRPr="00755914">
              <w:rPr>
                <w:rFonts w:ascii="Calibri" w:eastAsia="Palatino" w:hAnsi="Calibri" w:cs="Arial"/>
                <w:kern w:val="28"/>
                <w:sz w:val="18"/>
                <w:szCs w:val="18"/>
              </w:rPr>
              <w:t>The instrument will assess the candidate’s ability to meet the level of performance required by the unit(s) of competency.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1EBE" w14:textId="77777777" w:rsidR="00606465" w:rsidRPr="00755914" w:rsidRDefault="00606465" w:rsidP="00EE2B22">
            <w:pPr>
              <w:tabs>
                <w:tab w:val="left" w:pos="720"/>
              </w:tabs>
              <w:overflowPunct w:val="0"/>
              <w:adjustRightInd w:val="0"/>
              <w:spacing w:before="120" w:after="120" w:line="240" w:lineRule="auto"/>
              <w:ind w:left="720" w:hanging="360"/>
              <w:rPr>
                <w:rFonts w:ascii="Arial" w:eastAsia="Times New Roman" w:hAnsi="Arial" w:cs="Arial"/>
                <w:kern w:val="28"/>
                <w:sz w:val="20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1EBF" w14:textId="77777777" w:rsidR="00606465" w:rsidRPr="00755914" w:rsidRDefault="00606465" w:rsidP="00EE2B22">
            <w:pPr>
              <w:tabs>
                <w:tab w:val="left" w:pos="720"/>
              </w:tabs>
              <w:overflowPunct w:val="0"/>
              <w:adjustRightInd w:val="0"/>
              <w:spacing w:before="120" w:after="120" w:line="240" w:lineRule="auto"/>
              <w:ind w:left="720" w:hanging="360"/>
              <w:rPr>
                <w:rFonts w:ascii="Arial" w:eastAsia="Times New Roman" w:hAnsi="Arial" w:cs="Arial"/>
                <w:kern w:val="28"/>
                <w:sz w:val="20"/>
                <w:szCs w:val="18"/>
                <w:lang w:val="en-US"/>
              </w:rPr>
            </w:pPr>
          </w:p>
        </w:tc>
      </w:tr>
      <w:tr w:rsidR="00606465" w:rsidRPr="00755914" w14:paraId="6AA11EC4" w14:textId="77777777" w:rsidTr="00D63D97">
        <w:trPr>
          <w:trHeight w:val="57"/>
          <w:jc w:val="center"/>
        </w:trPr>
        <w:tc>
          <w:tcPr>
            <w:tcW w:w="7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1EC1" w14:textId="77777777" w:rsidR="00606465" w:rsidRPr="00755914" w:rsidRDefault="00606465" w:rsidP="00EE2B22">
            <w:pPr>
              <w:tabs>
                <w:tab w:val="left" w:pos="720"/>
              </w:tabs>
              <w:overflowPunct w:val="0"/>
              <w:adjustRightInd w:val="0"/>
              <w:spacing w:before="120" w:after="120" w:line="240" w:lineRule="auto"/>
              <w:ind w:left="720" w:hanging="360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  <w:r w:rsidRPr="00755914">
              <w:rPr>
                <w:rFonts w:ascii="Calibri" w:eastAsia="Times New Roman" w:hAnsi="Calibri" w:cs="Arial"/>
                <w:kern w:val="28"/>
                <w:sz w:val="18"/>
                <w:szCs w:val="18"/>
                <w:lang w:val="en-US"/>
              </w:rPr>
              <w:t>4.</w:t>
            </w:r>
            <w:r w:rsidRPr="00755914">
              <w:rPr>
                <w:rFonts w:ascii="Calibri" w:eastAsia="Times New Roman" w:hAnsi="Calibri" w:cs="Arial"/>
                <w:kern w:val="28"/>
                <w:sz w:val="18"/>
                <w:szCs w:val="18"/>
                <w:lang w:val="en-US"/>
              </w:rPr>
              <w:tab/>
            </w:r>
            <w:r w:rsidRPr="00755914">
              <w:rPr>
                <w:rFonts w:ascii="Calibri" w:eastAsia="Palatino" w:hAnsi="Calibri" w:cs="Arial"/>
                <w:kern w:val="28"/>
                <w:sz w:val="18"/>
                <w:szCs w:val="18"/>
              </w:rPr>
              <w:t>The assessment tasks have been designed to allow holistic and integrated assessment of knowledge, skills and attitudes.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1EC2" w14:textId="77777777" w:rsidR="00606465" w:rsidRPr="00755914" w:rsidRDefault="00606465" w:rsidP="00EE2B22">
            <w:pPr>
              <w:tabs>
                <w:tab w:val="left" w:pos="720"/>
              </w:tabs>
              <w:overflowPunct w:val="0"/>
              <w:adjustRightInd w:val="0"/>
              <w:spacing w:before="120" w:after="120" w:line="240" w:lineRule="auto"/>
              <w:ind w:left="720" w:hanging="360"/>
              <w:rPr>
                <w:rFonts w:ascii="Arial" w:eastAsia="Times New Roman" w:hAnsi="Arial" w:cs="Arial"/>
                <w:kern w:val="28"/>
                <w:sz w:val="20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1EC3" w14:textId="77777777" w:rsidR="00606465" w:rsidRPr="00755914" w:rsidRDefault="00606465" w:rsidP="00EE2B22">
            <w:pPr>
              <w:tabs>
                <w:tab w:val="left" w:pos="720"/>
              </w:tabs>
              <w:overflowPunct w:val="0"/>
              <w:adjustRightInd w:val="0"/>
              <w:spacing w:before="120" w:after="120" w:line="240" w:lineRule="auto"/>
              <w:ind w:left="720" w:hanging="360"/>
              <w:rPr>
                <w:rFonts w:ascii="Arial" w:eastAsia="Times New Roman" w:hAnsi="Arial" w:cs="Arial"/>
                <w:kern w:val="28"/>
                <w:sz w:val="20"/>
                <w:szCs w:val="18"/>
                <w:lang w:val="en-US"/>
              </w:rPr>
            </w:pPr>
          </w:p>
        </w:tc>
      </w:tr>
      <w:tr w:rsidR="00606465" w:rsidRPr="00755914" w14:paraId="6AA11EC8" w14:textId="77777777" w:rsidTr="00D63D97">
        <w:trPr>
          <w:trHeight w:val="57"/>
          <w:jc w:val="center"/>
        </w:trPr>
        <w:tc>
          <w:tcPr>
            <w:tcW w:w="7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1EC5" w14:textId="77777777" w:rsidR="00606465" w:rsidRPr="00755914" w:rsidRDefault="00606465" w:rsidP="00EE2B22">
            <w:pPr>
              <w:tabs>
                <w:tab w:val="left" w:pos="720"/>
              </w:tabs>
              <w:overflowPunct w:val="0"/>
              <w:adjustRightInd w:val="0"/>
              <w:spacing w:before="120" w:after="120" w:line="240" w:lineRule="auto"/>
              <w:ind w:left="720" w:hanging="360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  <w:r w:rsidRPr="00755914">
              <w:rPr>
                <w:rFonts w:ascii="Calibri" w:eastAsia="Times New Roman" w:hAnsi="Calibri" w:cs="Arial"/>
                <w:kern w:val="28"/>
                <w:sz w:val="18"/>
                <w:szCs w:val="18"/>
                <w:lang w:val="en-US"/>
              </w:rPr>
              <w:t>5.</w:t>
            </w:r>
            <w:r w:rsidRPr="00755914">
              <w:rPr>
                <w:rFonts w:ascii="Calibri" w:eastAsia="Times New Roman" w:hAnsi="Calibri" w:cs="Arial"/>
                <w:kern w:val="28"/>
                <w:sz w:val="18"/>
                <w:szCs w:val="18"/>
                <w:lang w:val="en-US"/>
              </w:rPr>
              <w:tab/>
            </w:r>
            <w:r w:rsidRPr="00755914">
              <w:rPr>
                <w:rFonts w:ascii="Calibri" w:eastAsia="Palatino" w:hAnsi="Calibri" w:cs="Arial"/>
                <w:kern w:val="28"/>
                <w:sz w:val="18"/>
                <w:szCs w:val="18"/>
              </w:rPr>
              <w:t>More than one task and source of evidence will be used as the basis for judgement, with evidence drawn from a variety of performances over time where practical.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1EC6" w14:textId="77777777" w:rsidR="00606465" w:rsidRPr="00755914" w:rsidRDefault="00606465" w:rsidP="00EE2B22">
            <w:pPr>
              <w:tabs>
                <w:tab w:val="left" w:pos="720"/>
              </w:tabs>
              <w:overflowPunct w:val="0"/>
              <w:adjustRightInd w:val="0"/>
              <w:spacing w:before="120" w:after="120" w:line="240" w:lineRule="auto"/>
              <w:ind w:left="720" w:hanging="360"/>
              <w:rPr>
                <w:rFonts w:ascii="Arial" w:eastAsia="Times New Roman" w:hAnsi="Arial" w:cs="Arial"/>
                <w:kern w:val="28"/>
                <w:sz w:val="20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1EC7" w14:textId="77777777" w:rsidR="00606465" w:rsidRPr="00755914" w:rsidRDefault="00606465" w:rsidP="00EE2B22">
            <w:pPr>
              <w:tabs>
                <w:tab w:val="left" w:pos="720"/>
              </w:tabs>
              <w:overflowPunct w:val="0"/>
              <w:adjustRightInd w:val="0"/>
              <w:spacing w:before="120" w:after="120" w:line="240" w:lineRule="auto"/>
              <w:ind w:left="720" w:hanging="360"/>
              <w:rPr>
                <w:rFonts w:ascii="Arial" w:eastAsia="Times New Roman" w:hAnsi="Arial" w:cs="Arial"/>
                <w:kern w:val="28"/>
                <w:sz w:val="20"/>
                <w:szCs w:val="18"/>
                <w:lang w:val="en-US"/>
              </w:rPr>
            </w:pPr>
          </w:p>
        </w:tc>
      </w:tr>
      <w:tr w:rsidR="00606465" w:rsidRPr="00755914" w14:paraId="6AA11ECC" w14:textId="77777777" w:rsidTr="00D63D97">
        <w:trPr>
          <w:trHeight w:val="57"/>
          <w:jc w:val="center"/>
        </w:trPr>
        <w:tc>
          <w:tcPr>
            <w:tcW w:w="7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1EC9" w14:textId="77777777" w:rsidR="00606465" w:rsidRPr="00755914" w:rsidRDefault="00606465" w:rsidP="00EE2B22">
            <w:pPr>
              <w:tabs>
                <w:tab w:val="left" w:pos="720"/>
              </w:tabs>
              <w:overflowPunct w:val="0"/>
              <w:adjustRightInd w:val="0"/>
              <w:spacing w:before="120" w:after="120" w:line="240" w:lineRule="auto"/>
              <w:ind w:left="720" w:hanging="360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  <w:r w:rsidRPr="00755914">
              <w:rPr>
                <w:rFonts w:ascii="Calibri" w:eastAsia="Times New Roman" w:hAnsi="Calibri" w:cs="Arial"/>
                <w:kern w:val="28"/>
                <w:sz w:val="18"/>
                <w:szCs w:val="18"/>
                <w:lang w:val="en-US"/>
              </w:rPr>
              <w:t>6.</w:t>
            </w:r>
            <w:r w:rsidRPr="00755914">
              <w:rPr>
                <w:rFonts w:ascii="Calibri" w:eastAsia="Times New Roman" w:hAnsi="Calibri" w:cs="Arial"/>
                <w:kern w:val="28"/>
                <w:sz w:val="18"/>
                <w:szCs w:val="18"/>
                <w:lang w:val="en-US"/>
              </w:rPr>
              <w:tab/>
            </w:r>
            <w:r w:rsidRPr="00755914">
              <w:rPr>
                <w:rFonts w:ascii="Calibri" w:eastAsia="Palatino" w:hAnsi="Calibri" w:cs="Arial"/>
                <w:kern w:val="28"/>
                <w:sz w:val="18"/>
                <w:szCs w:val="18"/>
              </w:rPr>
              <w:t>Different sources of evidence of knowledge and skills that underpin the unit of competency will be considered in the assessment.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1ECA" w14:textId="77777777" w:rsidR="00606465" w:rsidRPr="00755914" w:rsidRDefault="00606465" w:rsidP="00EE2B22">
            <w:pPr>
              <w:tabs>
                <w:tab w:val="left" w:pos="720"/>
              </w:tabs>
              <w:overflowPunct w:val="0"/>
              <w:adjustRightInd w:val="0"/>
              <w:spacing w:before="120" w:after="120" w:line="240" w:lineRule="auto"/>
              <w:ind w:left="720" w:hanging="360"/>
              <w:rPr>
                <w:rFonts w:ascii="Arial" w:eastAsia="Times New Roman" w:hAnsi="Arial" w:cs="Arial"/>
                <w:kern w:val="28"/>
                <w:sz w:val="20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1ECB" w14:textId="77777777" w:rsidR="00606465" w:rsidRPr="00755914" w:rsidRDefault="00606465" w:rsidP="00EE2B22">
            <w:pPr>
              <w:tabs>
                <w:tab w:val="left" w:pos="720"/>
              </w:tabs>
              <w:overflowPunct w:val="0"/>
              <w:adjustRightInd w:val="0"/>
              <w:spacing w:before="120" w:after="120" w:line="240" w:lineRule="auto"/>
              <w:ind w:left="720" w:hanging="360"/>
              <w:rPr>
                <w:rFonts w:ascii="Arial" w:eastAsia="Times New Roman" w:hAnsi="Arial" w:cs="Arial"/>
                <w:kern w:val="28"/>
                <w:sz w:val="20"/>
                <w:szCs w:val="18"/>
                <w:lang w:val="en-US"/>
              </w:rPr>
            </w:pPr>
          </w:p>
        </w:tc>
      </w:tr>
      <w:tr w:rsidR="00606465" w:rsidRPr="00755914" w14:paraId="6AA11ED0" w14:textId="77777777" w:rsidTr="00D63D97">
        <w:trPr>
          <w:trHeight w:val="57"/>
          <w:jc w:val="center"/>
        </w:trPr>
        <w:tc>
          <w:tcPr>
            <w:tcW w:w="7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1ECD" w14:textId="77777777" w:rsidR="00606465" w:rsidRPr="00755914" w:rsidRDefault="00606465" w:rsidP="00EE2B22">
            <w:pPr>
              <w:tabs>
                <w:tab w:val="left" w:pos="720"/>
              </w:tabs>
              <w:overflowPunct w:val="0"/>
              <w:adjustRightInd w:val="0"/>
              <w:spacing w:before="120" w:after="120" w:line="240" w:lineRule="auto"/>
              <w:ind w:left="720" w:hanging="360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  <w:r w:rsidRPr="00755914">
              <w:rPr>
                <w:rFonts w:ascii="Calibri" w:eastAsia="Times New Roman" w:hAnsi="Calibri" w:cs="Arial"/>
                <w:kern w:val="28"/>
                <w:sz w:val="18"/>
                <w:szCs w:val="18"/>
                <w:lang w:val="en-US"/>
              </w:rPr>
              <w:t>7.</w:t>
            </w:r>
            <w:r w:rsidRPr="00755914">
              <w:rPr>
                <w:rFonts w:ascii="Calibri" w:eastAsia="Times New Roman" w:hAnsi="Calibri" w:cs="Arial"/>
                <w:kern w:val="28"/>
                <w:sz w:val="18"/>
                <w:szCs w:val="18"/>
                <w:lang w:val="en-US"/>
              </w:rPr>
              <w:tab/>
            </w:r>
            <w:r w:rsidRPr="00755914">
              <w:rPr>
                <w:rFonts w:ascii="Calibri" w:eastAsia="Palatino" w:hAnsi="Calibri" w:cs="Arial"/>
                <w:kern w:val="28"/>
                <w:sz w:val="18"/>
                <w:szCs w:val="18"/>
              </w:rPr>
              <w:t>The purpose, boundaries and limitations of the interpretations of evidence have been clearly identified.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1ECE" w14:textId="77777777" w:rsidR="00606465" w:rsidRPr="00755914" w:rsidRDefault="00606465" w:rsidP="00EE2B22">
            <w:pPr>
              <w:tabs>
                <w:tab w:val="left" w:pos="720"/>
              </w:tabs>
              <w:overflowPunct w:val="0"/>
              <w:adjustRightInd w:val="0"/>
              <w:spacing w:before="120" w:after="120" w:line="240" w:lineRule="auto"/>
              <w:ind w:left="720" w:hanging="360"/>
              <w:rPr>
                <w:rFonts w:ascii="Arial" w:eastAsia="Times New Roman" w:hAnsi="Arial" w:cs="Arial"/>
                <w:kern w:val="28"/>
                <w:sz w:val="20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1ECF" w14:textId="77777777" w:rsidR="00606465" w:rsidRPr="00755914" w:rsidRDefault="00606465" w:rsidP="00EE2B22">
            <w:pPr>
              <w:tabs>
                <w:tab w:val="left" w:pos="720"/>
              </w:tabs>
              <w:overflowPunct w:val="0"/>
              <w:adjustRightInd w:val="0"/>
              <w:spacing w:before="120" w:after="120" w:line="240" w:lineRule="auto"/>
              <w:ind w:left="720" w:hanging="360"/>
              <w:rPr>
                <w:rFonts w:ascii="Arial" w:eastAsia="Times New Roman" w:hAnsi="Arial" w:cs="Arial"/>
                <w:kern w:val="28"/>
                <w:sz w:val="20"/>
                <w:szCs w:val="18"/>
                <w:lang w:val="en-US"/>
              </w:rPr>
            </w:pPr>
          </w:p>
        </w:tc>
      </w:tr>
      <w:tr w:rsidR="00606465" w:rsidRPr="00755914" w14:paraId="6AA11ED4" w14:textId="77777777" w:rsidTr="00D63D97">
        <w:trPr>
          <w:trHeight w:val="57"/>
          <w:jc w:val="center"/>
        </w:trPr>
        <w:tc>
          <w:tcPr>
            <w:tcW w:w="7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1ED1" w14:textId="77777777" w:rsidR="00606465" w:rsidRPr="00755914" w:rsidRDefault="00606465" w:rsidP="00EE2B22">
            <w:pPr>
              <w:tabs>
                <w:tab w:val="left" w:pos="720"/>
              </w:tabs>
              <w:overflowPunct w:val="0"/>
              <w:adjustRightInd w:val="0"/>
              <w:spacing w:before="120" w:after="120" w:line="240" w:lineRule="auto"/>
              <w:ind w:left="720" w:hanging="360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  <w:r w:rsidRPr="00755914">
              <w:rPr>
                <w:rFonts w:ascii="Calibri" w:eastAsia="Times New Roman" w:hAnsi="Calibri" w:cs="Arial"/>
                <w:kern w:val="28"/>
                <w:sz w:val="18"/>
                <w:szCs w:val="18"/>
                <w:lang w:val="en-US"/>
              </w:rPr>
              <w:t>8.</w:t>
            </w:r>
            <w:r w:rsidRPr="00755914">
              <w:rPr>
                <w:rFonts w:ascii="Calibri" w:eastAsia="Times New Roman" w:hAnsi="Calibri" w:cs="Arial"/>
                <w:kern w:val="28"/>
                <w:sz w:val="18"/>
                <w:szCs w:val="18"/>
                <w:lang w:val="en-US"/>
              </w:rPr>
              <w:tab/>
            </w:r>
            <w:r w:rsidRPr="00755914">
              <w:rPr>
                <w:rFonts w:ascii="Calibri" w:eastAsia="Palatino" w:hAnsi="Calibri" w:cs="Arial"/>
                <w:kern w:val="28"/>
                <w:sz w:val="18"/>
                <w:szCs w:val="18"/>
              </w:rPr>
              <w:t>The methods and instruments selected are appropriate for the assessment system specified by the industry (where applicable).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1ED2" w14:textId="77777777" w:rsidR="00606465" w:rsidRPr="00755914" w:rsidRDefault="00606465" w:rsidP="00EE2B22">
            <w:pPr>
              <w:tabs>
                <w:tab w:val="left" w:pos="720"/>
              </w:tabs>
              <w:overflowPunct w:val="0"/>
              <w:adjustRightInd w:val="0"/>
              <w:spacing w:before="120" w:after="120" w:line="240" w:lineRule="auto"/>
              <w:ind w:left="720" w:hanging="360"/>
              <w:rPr>
                <w:rFonts w:ascii="Arial" w:eastAsia="Times New Roman" w:hAnsi="Arial" w:cs="Arial"/>
                <w:kern w:val="28"/>
                <w:sz w:val="20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1ED3" w14:textId="77777777" w:rsidR="00606465" w:rsidRPr="00755914" w:rsidRDefault="00606465" w:rsidP="00EE2B22">
            <w:pPr>
              <w:tabs>
                <w:tab w:val="left" w:pos="720"/>
              </w:tabs>
              <w:overflowPunct w:val="0"/>
              <w:adjustRightInd w:val="0"/>
              <w:spacing w:before="120" w:after="120" w:line="240" w:lineRule="auto"/>
              <w:ind w:left="720" w:hanging="360"/>
              <w:rPr>
                <w:rFonts w:ascii="Arial" w:eastAsia="Times New Roman" w:hAnsi="Arial" w:cs="Arial"/>
                <w:kern w:val="28"/>
                <w:sz w:val="20"/>
                <w:szCs w:val="18"/>
                <w:lang w:val="en-US"/>
              </w:rPr>
            </w:pPr>
          </w:p>
        </w:tc>
      </w:tr>
      <w:tr w:rsidR="00606465" w:rsidRPr="00755914" w14:paraId="6AA11ED8" w14:textId="77777777" w:rsidTr="00D63D97">
        <w:trPr>
          <w:trHeight w:val="57"/>
          <w:jc w:val="center"/>
        </w:trPr>
        <w:tc>
          <w:tcPr>
            <w:tcW w:w="7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1ED5" w14:textId="77777777" w:rsidR="00606465" w:rsidRPr="00755914" w:rsidRDefault="00606465" w:rsidP="00EE2B22">
            <w:pPr>
              <w:tabs>
                <w:tab w:val="left" w:pos="720"/>
              </w:tabs>
              <w:overflowPunct w:val="0"/>
              <w:adjustRightInd w:val="0"/>
              <w:spacing w:before="120" w:after="120" w:line="240" w:lineRule="auto"/>
              <w:ind w:left="720" w:hanging="360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  <w:r w:rsidRPr="00755914">
              <w:rPr>
                <w:rFonts w:ascii="Calibri" w:eastAsia="Times New Roman" w:hAnsi="Calibri" w:cs="Arial"/>
                <w:kern w:val="28"/>
                <w:sz w:val="18"/>
                <w:szCs w:val="18"/>
                <w:lang w:val="en-US"/>
              </w:rPr>
              <w:t>9.</w:t>
            </w:r>
            <w:r w:rsidRPr="00755914">
              <w:rPr>
                <w:rFonts w:ascii="Calibri" w:eastAsia="Times New Roman" w:hAnsi="Calibri" w:cs="Arial"/>
                <w:kern w:val="28"/>
                <w:sz w:val="18"/>
                <w:szCs w:val="18"/>
                <w:lang w:val="en-US"/>
              </w:rPr>
              <w:tab/>
            </w:r>
            <w:r w:rsidRPr="00755914">
              <w:rPr>
                <w:rFonts w:ascii="Calibri" w:eastAsia="Palatino" w:hAnsi="Calibri" w:cs="Arial"/>
                <w:kern w:val="28"/>
                <w:sz w:val="18"/>
                <w:szCs w:val="18"/>
              </w:rPr>
              <w:t>Where practical, the methods and processes for assessment have been validated by another person with expertise in the competencies being assessed.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1ED6" w14:textId="77777777" w:rsidR="00606465" w:rsidRPr="00755914" w:rsidRDefault="00606465" w:rsidP="00EE2B22">
            <w:pPr>
              <w:tabs>
                <w:tab w:val="left" w:pos="720"/>
              </w:tabs>
              <w:overflowPunct w:val="0"/>
              <w:adjustRightInd w:val="0"/>
              <w:spacing w:before="120" w:after="120" w:line="240" w:lineRule="auto"/>
              <w:ind w:left="720" w:hanging="360"/>
              <w:rPr>
                <w:rFonts w:ascii="Arial" w:eastAsia="Times New Roman" w:hAnsi="Arial" w:cs="Arial"/>
                <w:kern w:val="28"/>
                <w:sz w:val="20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1ED7" w14:textId="77777777" w:rsidR="00606465" w:rsidRPr="00755914" w:rsidRDefault="00606465" w:rsidP="00EE2B22">
            <w:pPr>
              <w:tabs>
                <w:tab w:val="left" w:pos="720"/>
              </w:tabs>
              <w:overflowPunct w:val="0"/>
              <w:adjustRightInd w:val="0"/>
              <w:spacing w:before="120" w:after="120" w:line="240" w:lineRule="auto"/>
              <w:ind w:left="720" w:hanging="360"/>
              <w:rPr>
                <w:rFonts w:ascii="Arial" w:eastAsia="Times New Roman" w:hAnsi="Arial" w:cs="Arial"/>
                <w:kern w:val="28"/>
                <w:sz w:val="20"/>
                <w:szCs w:val="18"/>
                <w:lang w:val="en-US"/>
              </w:rPr>
            </w:pPr>
          </w:p>
        </w:tc>
      </w:tr>
      <w:tr w:rsidR="00606465" w:rsidRPr="00755914" w14:paraId="6AA11EDE" w14:textId="77777777" w:rsidTr="00D63D97">
        <w:trPr>
          <w:trHeight w:val="466"/>
          <w:jc w:val="center"/>
        </w:trPr>
        <w:tc>
          <w:tcPr>
            <w:tcW w:w="7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A11ED9" w14:textId="77777777" w:rsidR="00606465" w:rsidRPr="00755914" w:rsidRDefault="00606465" w:rsidP="00EE2B22">
            <w:pPr>
              <w:tabs>
                <w:tab w:val="left" w:pos="720"/>
              </w:tabs>
              <w:overflowPunct w:val="0"/>
              <w:adjustRightInd w:val="0"/>
              <w:spacing w:before="120" w:after="120" w:line="240" w:lineRule="auto"/>
              <w:ind w:left="720" w:hanging="360"/>
              <w:rPr>
                <w:rFonts w:ascii="Calibri" w:eastAsia="Times New Roman" w:hAnsi="Calibri" w:cs="Arial"/>
                <w:b/>
                <w:kern w:val="28"/>
                <w:sz w:val="20"/>
                <w:szCs w:val="18"/>
                <w:lang w:val="en-US"/>
              </w:rPr>
            </w:pPr>
            <w:r w:rsidRPr="00755914">
              <w:rPr>
                <w:rFonts w:ascii="Calibri" w:eastAsia="Times New Roman" w:hAnsi="Calibri" w:cs="Arial"/>
                <w:b/>
                <w:kern w:val="28"/>
                <w:sz w:val="20"/>
                <w:szCs w:val="18"/>
                <w:lang w:val="en-US"/>
              </w:rPr>
              <w:t>RELIABILITY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A11EDA" w14:textId="77777777" w:rsidR="00606465" w:rsidRPr="00755914" w:rsidRDefault="00606465" w:rsidP="00EE2B2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755914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Yes</w:t>
            </w:r>
          </w:p>
          <w:p w14:paraId="6AA11EDB" w14:textId="77777777" w:rsidR="00606465" w:rsidRPr="00755914" w:rsidRDefault="00606465" w:rsidP="00EE2B2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755914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sym w:font="Symbol" w:char="F0D6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A11EDC" w14:textId="77777777" w:rsidR="00606465" w:rsidRPr="00755914" w:rsidRDefault="00606465" w:rsidP="00EE2B2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755914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No</w:t>
            </w:r>
          </w:p>
          <w:p w14:paraId="6AA11EDD" w14:textId="77777777" w:rsidR="00606465" w:rsidRPr="00755914" w:rsidRDefault="00606465" w:rsidP="00EE2B2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755914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sym w:font="Symbol" w:char="F0D6"/>
            </w:r>
          </w:p>
        </w:tc>
      </w:tr>
      <w:tr w:rsidR="00606465" w:rsidRPr="00755914" w14:paraId="6AA11EE2" w14:textId="77777777" w:rsidTr="00D63D97">
        <w:trPr>
          <w:trHeight w:val="615"/>
          <w:jc w:val="center"/>
        </w:trPr>
        <w:tc>
          <w:tcPr>
            <w:tcW w:w="7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1EDF" w14:textId="77777777" w:rsidR="00606465" w:rsidRPr="00755914" w:rsidRDefault="00606465" w:rsidP="00EE2B22">
            <w:pPr>
              <w:tabs>
                <w:tab w:val="left" w:pos="720"/>
              </w:tabs>
              <w:overflowPunct w:val="0"/>
              <w:adjustRightInd w:val="0"/>
              <w:spacing w:before="120" w:after="120" w:line="240" w:lineRule="auto"/>
              <w:ind w:left="720" w:hanging="360"/>
              <w:rPr>
                <w:rFonts w:ascii="Calibri" w:eastAsia="Times New Roman" w:hAnsi="Calibri" w:cs="Arial"/>
                <w:kern w:val="28"/>
                <w:sz w:val="18"/>
                <w:szCs w:val="18"/>
                <w:lang w:val="en-US"/>
              </w:rPr>
            </w:pPr>
            <w:r w:rsidRPr="00755914">
              <w:rPr>
                <w:rFonts w:ascii="Calibri" w:eastAsia="Times New Roman" w:hAnsi="Calibri" w:cs="Arial"/>
                <w:kern w:val="28"/>
                <w:sz w:val="18"/>
                <w:szCs w:val="18"/>
                <w:lang w:val="en-US"/>
              </w:rPr>
              <w:t>1.</w:t>
            </w:r>
            <w:r w:rsidRPr="00755914">
              <w:rPr>
                <w:rFonts w:ascii="Calibri" w:eastAsia="Times New Roman" w:hAnsi="Calibri" w:cs="Arial"/>
                <w:kern w:val="28"/>
                <w:sz w:val="18"/>
                <w:szCs w:val="18"/>
                <w:lang w:val="en-US"/>
              </w:rPr>
              <w:tab/>
              <w:t>Critical elements have been identified and sampling will be used to ensure that the most important aspects are assessed.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1EE0" w14:textId="77777777" w:rsidR="00606465" w:rsidRPr="00755914" w:rsidRDefault="00606465" w:rsidP="00EE2B22">
            <w:pPr>
              <w:tabs>
                <w:tab w:val="left" w:pos="720"/>
              </w:tabs>
              <w:overflowPunct w:val="0"/>
              <w:adjustRightInd w:val="0"/>
              <w:spacing w:before="120" w:after="120" w:line="240" w:lineRule="auto"/>
              <w:ind w:left="720" w:hanging="360"/>
              <w:rPr>
                <w:rFonts w:ascii="Arial" w:eastAsia="Times New Roman" w:hAnsi="Arial" w:cs="Arial"/>
                <w:kern w:val="28"/>
                <w:sz w:val="20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1EE1" w14:textId="77777777" w:rsidR="00606465" w:rsidRPr="00755914" w:rsidRDefault="00606465" w:rsidP="00EE2B22">
            <w:pPr>
              <w:tabs>
                <w:tab w:val="left" w:pos="720"/>
              </w:tabs>
              <w:overflowPunct w:val="0"/>
              <w:adjustRightInd w:val="0"/>
              <w:spacing w:before="120" w:after="120" w:line="240" w:lineRule="auto"/>
              <w:ind w:left="720" w:hanging="360"/>
              <w:rPr>
                <w:rFonts w:ascii="Arial" w:eastAsia="Times New Roman" w:hAnsi="Arial" w:cs="Arial"/>
                <w:kern w:val="28"/>
                <w:sz w:val="20"/>
                <w:szCs w:val="18"/>
                <w:lang w:val="en-US"/>
              </w:rPr>
            </w:pPr>
          </w:p>
        </w:tc>
      </w:tr>
      <w:tr w:rsidR="00606465" w:rsidRPr="00755914" w14:paraId="6AA11EE6" w14:textId="77777777" w:rsidTr="00D63D97">
        <w:trPr>
          <w:trHeight w:val="482"/>
          <w:jc w:val="center"/>
        </w:trPr>
        <w:tc>
          <w:tcPr>
            <w:tcW w:w="7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1EE3" w14:textId="77777777" w:rsidR="00606465" w:rsidRPr="00755914" w:rsidRDefault="00606465" w:rsidP="00EE2B22">
            <w:pPr>
              <w:tabs>
                <w:tab w:val="left" w:pos="720"/>
              </w:tabs>
              <w:overflowPunct w:val="0"/>
              <w:adjustRightInd w:val="0"/>
              <w:spacing w:before="120" w:after="120" w:line="240" w:lineRule="auto"/>
              <w:ind w:left="720" w:hanging="360"/>
              <w:rPr>
                <w:rFonts w:ascii="Calibri" w:eastAsia="Times New Roman" w:hAnsi="Calibri" w:cs="Arial"/>
                <w:kern w:val="28"/>
                <w:sz w:val="18"/>
                <w:szCs w:val="18"/>
                <w:lang w:val="en-US"/>
              </w:rPr>
            </w:pPr>
            <w:r w:rsidRPr="00755914">
              <w:rPr>
                <w:rFonts w:ascii="Calibri" w:eastAsia="Times New Roman" w:hAnsi="Calibri" w:cs="Arial"/>
                <w:kern w:val="28"/>
                <w:sz w:val="18"/>
                <w:szCs w:val="18"/>
                <w:lang w:val="en-US"/>
              </w:rPr>
              <w:t xml:space="preserve">2.   </w:t>
            </w:r>
            <w:r>
              <w:rPr>
                <w:rFonts w:ascii="Calibri" w:eastAsia="Times New Roman" w:hAnsi="Calibri" w:cs="Arial"/>
                <w:kern w:val="28"/>
                <w:sz w:val="18"/>
                <w:szCs w:val="18"/>
                <w:lang w:val="en-US"/>
              </w:rPr>
              <w:t xml:space="preserve">   </w:t>
            </w:r>
            <w:r w:rsidRPr="00755914">
              <w:rPr>
                <w:rFonts w:ascii="Calibri" w:eastAsia="Times New Roman" w:hAnsi="Calibri" w:cs="Arial"/>
                <w:kern w:val="28"/>
                <w:sz w:val="18"/>
                <w:szCs w:val="18"/>
                <w:lang w:val="en-US"/>
              </w:rPr>
              <w:t>Assessment exemplars and checklists have been prepared for use by assessors.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1EE4" w14:textId="77777777" w:rsidR="00606465" w:rsidRPr="00755914" w:rsidRDefault="00606465" w:rsidP="00EE2B22">
            <w:pPr>
              <w:tabs>
                <w:tab w:val="left" w:pos="720"/>
              </w:tabs>
              <w:overflowPunct w:val="0"/>
              <w:adjustRightInd w:val="0"/>
              <w:spacing w:before="120" w:after="120" w:line="240" w:lineRule="auto"/>
              <w:ind w:left="720" w:hanging="360"/>
              <w:rPr>
                <w:rFonts w:ascii="Arial" w:eastAsia="Times New Roman" w:hAnsi="Arial" w:cs="Arial"/>
                <w:kern w:val="28"/>
                <w:sz w:val="20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1EE5" w14:textId="77777777" w:rsidR="00606465" w:rsidRPr="00755914" w:rsidRDefault="00606465" w:rsidP="00EE2B22">
            <w:pPr>
              <w:tabs>
                <w:tab w:val="left" w:pos="720"/>
              </w:tabs>
              <w:overflowPunct w:val="0"/>
              <w:adjustRightInd w:val="0"/>
              <w:spacing w:before="120" w:after="120" w:line="240" w:lineRule="auto"/>
              <w:ind w:left="720" w:hanging="360"/>
              <w:rPr>
                <w:rFonts w:ascii="Arial" w:eastAsia="Times New Roman" w:hAnsi="Arial" w:cs="Arial"/>
                <w:kern w:val="28"/>
                <w:sz w:val="20"/>
                <w:szCs w:val="18"/>
                <w:lang w:val="en-US"/>
              </w:rPr>
            </w:pPr>
          </w:p>
        </w:tc>
      </w:tr>
      <w:tr w:rsidR="00606465" w:rsidRPr="00755914" w14:paraId="6AA11EEA" w14:textId="77777777" w:rsidTr="00D63D97">
        <w:trPr>
          <w:trHeight w:val="419"/>
          <w:jc w:val="center"/>
        </w:trPr>
        <w:tc>
          <w:tcPr>
            <w:tcW w:w="7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1EE7" w14:textId="77777777" w:rsidR="00606465" w:rsidRPr="00755914" w:rsidRDefault="00606465" w:rsidP="00EE2B22">
            <w:pPr>
              <w:tabs>
                <w:tab w:val="left" w:pos="720"/>
              </w:tabs>
              <w:overflowPunct w:val="0"/>
              <w:adjustRightInd w:val="0"/>
              <w:spacing w:before="120" w:after="120" w:line="240" w:lineRule="auto"/>
              <w:ind w:left="720" w:hanging="360"/>
              <w:rPr>
                <w:rFonts w:ascii="Calibri" w:eastAsia="Times New Roman" w:hAnsi="Calibri" w:cs="Arial"/>
                <w:kern w:val="28"/>
                <w:sz w:val="18"/>
                <w:szCs w:val="18"/>
                <w:lang w:val="en-US"/>
              </w:rPr>
            </w:pPr>
            <w:r w:rsidRPr="00755914">
              <w:rPr>
                <w:rFonts w:ascii="Calibri" w:eastAsia="Times New Roman" w:hAnsi="Calibri" w:cs="Arial"/>
                <w:kern w:val="28"/>
                <w:sz w:val="18"/>
                <w:szCs w:val="18"/>
                <w:lang w:val="en-US"/>
              </w:rPr>
              <w:t>3.</w:t>
            </w:r>
            <w:r w:rsidRPr="00755914">
              <w:rPr>
                <w:rFonts w:ascii="Calibri" w:eastAsia="Times New Roman" w:hAnsi="Calibri" w:cs="Arial"/>
                <w:kern w:val="28"/>
                <w:sz w:val="18"/>
                <w:szCs w:val="18"/>
                <w:lang w:val="en-US"/>
              </w:rPr>
              <w:tab/>
              <w:t>Guides for observing and recording evidence are based on units of competency.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1EE8" w14:textId="77777777" w:rsidR="00606465" w:rsidRPr="00755914" w:rsidRDefault="00606465" w:rsidP="00EE2B22">
            <w:pPr>
              <w:tabs>
                <w:tab w:val="left" w:pos="720"/>
              </w:tabs>
              <w:overflowPunct w:val="0"/>
              <w:adjustRightInd w:val="0"/>
              <w:spacing w:before="120" w:after="120" w:line="240" w:lineRule="auto"/>
              <w:ind w:left="720" w:hanging="360"/>
              <w:rPr>
                <w:rFonts w:ascii="Arial" w:eastAsia="Times New Roman" w:hAnsi="Arial" w:cs="Arial"/>
                <w:kern w:val="28"/>
                <w:sz w:val="20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1EE9" w14:textId="77777777" w:rsidR="00606465" w:rsidRPr="00755914" w:rsidRDefault="00606465" w:rsidP="00EE2B22">
            <w:pPr>
              <w:tabs>
                <w:tab w:val="left" w:pos="720"/>
              </w:tabs>
              <w:overflowPunct w:val="0"/>
              <w:adjustRightInd w:val="0"/>
              <w:spacing w:before="120" w:after="120" w:line="240" w:lineRule="auto"/>
              <w:ind w:left="720" w:hanging="360"/>
              <w:rPr>
                <w:rFonts w:ascii="Arial" w:eastAsia="Times New Roman" w:hAnsi="Arial" w:cs="Arial"/>
                <w:kern w:val="28"/>
                <w:sz w:val="20"/>
                <w:szCs w:val="18"/>
                <w:lang w:val="en-US"/>
              </w:rPr>
            </w:pPr>
          </w:p>
        </w:tc>
      </w:tr>
      <w:tr w:rsidR="00606465" w:rsidRPr="00755914" w14:paraId="6AA11EEE" w14:textId="77777777" w:rsidTr="00D63D97">
        <w:trPr>
          <w:trHeight w:val="570"/>
          <w:jc w:val="center"/>
        </w:trPr>
        <w:tc>
          <w:tcPr>
            <w:tcW w:w="7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1EEB" w14:textId="77777777" w:rsidR="00606465" w:rsidRPr="00755914" w:rsidRDefault="00606465" w:rsidP="00EE2B22">
            <w:pPr>
              <w:tabs>
                <w:tab w:val="left" w:pos="720"/>
              </w:tabs>
              <w:overflowPunct w:val="0"/>
              <w:adjustRightInd w:val="0"/>
              <w:spacing w:before="120" w:after="120" w:line="240" w:lineRule="auto"/>
              <w:ind w:left="720" w:hanging="360"/>
              <w:rPr>
                <w:rFonts w:ascii="Calibri" w:eastAsia="Times New Roman" w:hAnsi="Calibri" w:cs="Arial"/>
                <w:kern w:val="28"/>
                <w:sz w:val="18"/>
                <w:szCs w:val="18"/>
                <w:lang w:val="en-US"/>
              </w:rPr>
            </w:pPr>
            <w:r w:rsidRPr="00755914">
              <w:rPr>
                <w:rFonts w:ascii="Calibri" w:eastAsia="Times New Roman" w:hAnsi="Calibri" w:cs="Arial"/>
                <w:kern w:val="28"/>
                <w:sz w:val="18"/>
                <w:szCs w:val="18"/>
                <w:lang w:val="en-US"/>
              </w:rPr>
              <w:t>4.</w:t>
            </w:r>
            <w:r w:rsidRPr="00755914">
              <w:rPr>
                <w:rFonts w:ascii="Calibri" w:eastAsia="Times New Roman" w:hAnsi="Calibri" w:cs="Arial"/>
                <w:kern w:val="28"/>
                <w:sz w:val="18"/>
                <w:szCs w:val="18"/>
                <w:lang w:val="en-US"/>
              </w:rPr>
              <w:tab/>
              <w:t>Clear guidelines are available to ensure that assessors make consistent decisions over time and with different candidates.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1EEC" w14:textId="77777777" w:rsidR="00606465" w:rsidRPr="00755914" w:rsidRDefault="00606465" w:rsidP="00EE2B22">
            <w:pPr>
              <w:tabs>
                <w:tab w:val="left" w:pos="720"/>
              </w:tabs>
              <w:overflowPunct w:val="0"/>
              <w:adjustRightInd w:val="0"/>
              <w:spacing w:before="120" w:after="120" w:line="240" w:lineRule="auto"/>
              <w:ind w:left="720" w:hanging="360"/>
              <w:rPr>
                <w:rFonts w:ascii="Arial" w:eastAsia="Times New Roman" w:hAnsi="Arial" w:cs="Arial"/>
                <w:kern w:val="28"/>
                <w:sz w:val="20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1EED" w14:textId="77777777" w:rsidR="00606465" w:rsidRPr="00755914" w:rsidRDefault="00606465" w:rsidP="00EE2B22">
            <w:pPr>
              <w:tabs>
                <w:tab w:val="left" w:pos="720"/>
              </w:tabs>
              <w:overflowPunct w:val="0"/>
              <w:adjustRightInd w:val="0"/>
              <w:spacing w:before="120" w:after="120" w:line="240" w:lineRule="auto"/>
              <w:ind w:left="720" w:hanging="360"/>
              <w:rPr>
                <w:rFonts w:ascii="Arial" w:eastAsia="Times New Roman" w:hAnsi="Arial" w:cs="Arial"/>
                <w:kern w:val="28"/>
                <w:sz w:val="20"/>
                <w:szCs w:val="18"/>
                <w:lang w:val="en-US"/>
              </w:rPr>
            </w:pPr>
          </w:p>
        </w:tc>
      </w:tr>
      <w:tr w:rsidR="00606465" w:rsidRPr="00755914" w14:paraId="6AA11EF2" w14:textId="77777777" w:rsidTr="00D63D97">
        <w:trPr>
          <w:trHeight w:val="662"/>
          <w:jc w:val="center"/>
        </w:trPr>
        <w:tc>
          <w:tcPr>
            <w:tcW w:w="7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1EEF" w14:textId="77777777" w:rsidR="00606465" w:rsidRPr="00755914" w:rsidRDefault="00606465" w:rsidP="00EE2B22">
            <w:pPr>
              <w:tabs>
                <w:tab w:val="left" w:pos="720"/>
              </w:tabs>
              <w:overflowPunct w:val="0"/>
              <w:adjustRightInd w:val="0"/>
              <w:spacing w:before="120" w:after="120" w:line="240" w:lineRule="auto"/>
              <w:ind w:left="720" w:hanging="360"/>
              <w:rPr>
                <w:rFonts w:ascii="Calibri" w:eastAsia="Times New Roman" w:hAnsi="Calibri" w:cs="Arial"/>
                <w:sz w:val="20"/>
                <w:szCs w:val="24"/>
                <w:lang w:val="en-US"/>
              </w:rPr>
            </w:pPr>
            <w:r w:rsidRPr="00755914">
              <w:rPr>
                <w:rFonts w:ascii="Calibri" w:eastAsia="Times New Roman" w:hAnsi="Calibri" w:cs="Arial"/>
                <w:kern w:val="28"/>
                <w:sz w:val="20"/>
                <w:szCs w:val="18"/>
                <w:lang w:val="en-US"/>
              </w:rPr>
              <w:t>5.</w:t>
            </w:r>
            <w:r w:rsidRPr="00755914">
              <w:rPr>
                <w:rFonts w:ascii="Calibri" w:eastAsia="Times New Roman" w:hAnsi="Calibri" w:cs="Arial"/>
                <w:kern w:val="28"/>
                <w:sz w:val="20"/>
                <w:szCs w:val="18"/>
                <w:lang w:val="en-US"/>
              </w:rPr>
              <w:tab/>
            </w:r>
            <w:r w:rsidRPr="00755914">
              <w:rPr>
                <w:rFonts w:ascii="Calibri" w:eastAsia="Palatino" w:hAnsi="Calibri" w:cs="Arial"/>
                <w:kern w:val="28"/>
                <w:sz w:val="18"/>
                <w:szCs w:val="18"/>
              </w:rPr>
              <w:t>Where multiple assessors are involved in conducting parallel assessment events, the strategies used have been agreed.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1EF0" w14:textId="77777777" w:rsidR="00606465" w:rsidRPr="00755914" w:rsidRDefault="00606465" w:rsidP="00EE2B22">
            <w:pPr>
              <w:tabs>
                <w:tab w:val="left" w:pos="720"/>
              </w:tabs>
              <w:overflowPunct w:val="0"/>
              <w:adjustRightInd w:val="0"/>
              <w:spacing w:before="120" w:after="120" w:line="240" w:lineRule="auto"/>
              <w:ind w:left="720" w:hanging="360"/>
              <w:rPr>
                <w:rFonts w:ascii="Arial" w:eastAsia="Times New Roman" w:hAnsi="Arial" w:cs="Arial"/>
                <w:kern w:val="28"/>
                <w:sz w:val="20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1EF1" w14:textId="77777777" w:rsidR="00606465" w:rsidRPr="00755914" w:rsidRDefault="00606465" w:rsidP="00EE2B22">
            <w:pPr>
              <w:tabs>
                <w:tab w:val="left" w:pos="720"/>
              </w:tabs>
              <w:overflowPunct w:val="0"/>
              <w:adjustRightInd w:val="0"/>
              <w:spacing w:before="120" w:after="120" w:line="240" w:lineRule="auto"/>
              <w:ind w:left="720" w:hanging="360"/>
              <w:rPr>
                <w:rFonts w:ascii="Arial" w:eastAsia="Times New Roman" w:hAnsi="Arial" w:cs="Arial"/>
                <w:kern w:val="28"/>
                <w:sz w:val="20"/>
                <w:szCs w:val="18"/>
                <w:lang w:val="en-US"/>
              </w:rPr>
            </w:pPr>
          </w:p>
        </w:tc>
      </w:tr>
      <w:tr w:rsidR="00606465" w:rsidRPr="00755914" w14:paraId="6AA11EF6" w14:textId="77777777" w:rsidTr="00D63D97">
        <w:trPr>
          <w:trHeight w:val="841"/>
          <w:jc w:val="center"/>
        </w:trPr>
        <w:tc>
          <w:tcPr>
            <w:tcW w:w="7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1EF3" w14:textId="77777777" w:rsidR="00606465" w:rsidRPr="00755914" w:rsidRDefault="00606465" w:rsidP="00EE2B22">
            <w:pPr>
              <w:tabs>
                <w:tab w:val="left" w:pos="720"/>
              </w:tabs>
              <w:overflowPunct w:val="0"/>
              <w:adjustRightInd w:val="0"/>
              <w:spacing w:before="120" w:after="120" w:line="240" w:lineRule="auto"/>
              <w:ind w:left="720" w:hanging="360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  <w:r w:rsidRPr="00755914">
              <w:rPr>
                <w:rFonts w:ascii="Calibri" w:eastAsia="Times New Roman" w:hAnsi="Calibri" w:cs="Arial"/>
                <w:kern w:val="28"/>
                <w:sz w:val="18"/>
                <w:szCs w:val="18"/>
                <w:lang w:val="en-US"/>
              </w:rPr>
              <w:lastRenderedPageBreak/>
              <w:t>6.</w:t>
            </w:r>
            <w:r w:rsidRPr="00755914">
              <w:rPr>
                <w:rFonts w:ascii="Calibri" w:eastAsia="Times New Roman" w:hAnsi="Calibri" w:cs="Arial"/>
                <w:kern w:val="28"/>
                <w:sz w:val="18"/>
                <w:szCs w:val="18"/>
                <w:lang w:val="en-US"/>
              </w:rPr>
              <w:tab/>
            </w:r>
            <w:r w:rsidRPr="00755914">
              <w:rPr>
                <w:rFonts w:ascii="Calibri" w:eastAsia="Palatino" w:hAnsi="Calibri" w:cs="Arial"/>
                <w:kern w:val="28"/>
                <w:sz w:val="18"/>
                <w:szCs w:val="18"/>
              </w:rPr>
              <w:t>Consistent instructions to candidates and procedures for undertaking assessment are available to all assessors.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1EF4" w14:textId="77777777" w:rsidR="00606465" w:rsidRPr="00755914" w:rsidRDefault="00606465" w:rsidP="00EE2B22">
            <w:pPr>
              <w:tabs>
                <w:tab w:val="left" w:pos="720"/>
              </w:tabs>
              <w:overflowPunct w:val="0"/>
              <w:adjustRightInd w:val="0"/>
              <w:spacing w:before="120" w:after="120" w:line="240" w:lineRule="auto"/>
              <w:ind w:left="720" w:hanging="360"/>
              <w:rPr>
                <w:rFonts w:ascii="Arial" w:eastAsia="Times New Roman" w:hAnsi="Arial" w:cs="Arial"/>
                <w:kern w:val="28"/>
                <w:sz w:val="20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1EF5" w14:textId="77777777" w:rsidR="00606465" w:rsidRPr="00755914" w:rsidRDefault="00606465" w:rsidP="00EE2B22">
            <w:pPr>
              <w:tabs>
                <w:tab w:val="left" w:pos="720"/>
              </w:tabs>
              <w:overflowPunct w:val="0"/>
              <w:adjustRightInd w:val="0"/>
              <w:spacing w:before="120" w:after="120" w:line="240" w:lineRule="auto"/>
              <w:ind w:left="720" w:hanging="360"/>
              <w:rPr>
                <w:rFonts w:ascii="Arial" w:eastAsia="Times New Roman" w:hAnsi="Arial" w:cs="Arial"/>
                <w:kern w:val="28"/>
                <w:sz w:val="20"/>
                <w:szCs w:val="18"/>
                <w:lang w:val="en-US"/>
              </w:rPr>
            </w:pPr>
          </w:p>
        </w:tc>
      </w:tr>
      <w:tr w:rsidR="00606465" w:rsidRPr="00755914" w14:paraId="6AA11EFA" w14:textId="77777777" w:rsidTr="00D63D97">
        <w:trPr>
          <w:trHeight w:val="699"/>
          <w:jc w:val="center"/>
        </w:trPr>
        <w:tc>
          <w:tcPr>
            <w:tcW w:w="7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1EF7" w14:textId="77777777" w:rsidR="00606465" w:rsidRPr="00755914" w:rsidRDefault="00606465" w:rsidP="00EE2B22">
            <w:pPr>
              <w:tabs>
                <w:tab w:val="left" w:pos="720"/>
              </w:tabs>
              <w:overflowPunct w:val="0"/>
              <w:adjustRightInd w:val="0"/>
              <w:spacing w:before="120" w:after="120" w:line="240" w:lineRule="auto"/>
              <w:ind w:left="720" w:hanging="360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  <w:r w:rsidRPr="00755914">
              <w:rPr>
                <w:rFonts w:ascii="Calibri" w:eastAsia="Times New Roman" w:hAnsi="Calibri" w:cs="Arial"/>
                <w:kern w:val="28"/>
                <w:sz w:val="18"/>
                <w:szCs w:val="18"/>
                <w:lang w:val="en-US"/>
              </w:rPr>
              <w:t>7.</w:t>
            </w:r>
            <w:r w:rsidRPr="00755914">
              <w:rPr>
                <w:rFonts w:ascii="Calibri" w:eastAsia="Times New Roman" w:hAnsi="Calibri" w:cs="Arial"/>
                <w:kern w:val="28"/>
                <w:sz w:val="18"/>
                <w:szCs w:val="18"/>
                <w:lang w:val="en-US"/>
              </w:rPr>
              <w:tab/>
            </w:r>
            <w:r w:rsidRPr="00755914">
              <w:rPr>
                <w:rFonts w:ascii="Calibri" w:eastAsia="Palatino" w:hAnsi="Calibri" w:cs="Arial"/>
                <w:kern w:val="28"/>
                <w:sz w:val="18"/>
                <w:szCs w:val="18"/>
              </w:rPr>
              <w:t xml:space="preserve">Where work samples are to be used as evidence, candidates will receive specific guidelines on requirements, including information about ensuring authenticity and currency of the evidence.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1EF8" w14:textId="77777777" w:rsidR="00606465" w:rsidRPr="00755914" w:rsidRDefault="00606465" w:rsidP="00EE2B22">
            <w:pPr>
              <w:tabs>
                <w:tab w:val="left" w:pos="720"/>
              </w:tabs>
              <w:overflowPunct w:val="0"/>
              <w:adjustRightInd w:val="0"/>
              <w:spacing w:before="120" w:after="120" w:line="240" w:lineRule="auto"/>
              <w:ind w:left="720" w:hanging="360"/>
              <w:rPr>
                <w:rFonts w:ascii="Arial" w:eastAsia="Times New Roman" w:hAnsi="Arial" w:cs="Arial"/>
                <w:kern w:val="28"/>
                <w:sz w:val="20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1EF9" w14:textId="77777777" w:rsidR="00606465" w:rsidRPr="00755914" w:rsidRDefault="00606465" w:rsidP="00EE2B22">
            <w:pPr>
              <w:tabs>
                <w:tab w:val="left" w:pos="720"/>
              </w:tabs>
              <w:overflowPunct w:val="0"/>
              <w:adjustRightInd w:val="0"/>
              <w:spacing w:before="120" w:after="120" w:line="240" w:lineRule="auto"/>
              <w:ind w:left="720" w:hanging="360"/>
              <w:rPr>
                <w:rFonts w:ascii="Arial" w:eastAsia="Times New Roman" w:hAnsi="Arial" w:cs="Arial"/>
                <w:kern w:val="28"/>
                <w:sz w:val="20"/>
                <w:szCs w:val="18"/>
                <w:lang w:val="en-US"/>
              </w:rPr>
            </w:pPr>
          </w:p>
        </w:tc>
      </w:tr>
      <w:tr w:rsidR="00606465" w:rsidRPr="00755914" w14:paraId="6AA11EFE" w14:textId="77777777" w:rsidTr="00D63D97">
        <w:trPr>
          <w:trHeight w:val="642"/>
          <w:jc w:val="center"/>
        </w:trPr>
        <w:tc>
          <w:tcPr>
            <w:tcW w:w="7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1EFB" w14:textId="77777777" w:rsidR="00606465" w:rsidRPr="00755914" w:rsidRDefault="00606465" w:rsidP="00EE2B22">
            <w:pPr>
              <w:tabs>
                <w:tab w:val="left" w:pos="720"/>
              </w:tabs>
              <w:overflowPunct w:val="0"/>
              <w:adjustRightInd w:val="0"/>
              <w:spacing w:before="120" w:after="120" w:line="240" w:lineRule="auto"/>
              <w:ind w:left="720" w:hanging="360"/>
              <w:rPr>
                <w:rFonts w:ascii="Calibri" w:eastAsia="Times New Roman" w:hAnsi="Calibri" w:cs="Arial"/>
                <w:kern w:val="28"/>
                <w:sz w:val="18"/>
                <w:szCs w:val="18"/>
                <w:lang w:val="en-US"/>
              </w:rPr>
            </w:pPr>
            <w:r w:rsidRPr="00755914">
              <w:rPr>
                <w:rFonts w:ascii="Calibri" w:eastAsia="Times New Roman" w:hAnsi="Calibri" w:cs="Arial"/>
                <w:kern w:val="28"/>
                <w:sz w:val="18"/>
                <w:szCs w:val="18"/>
                <w:lang w:val="en-US"/>
              </w:rPr>
              <w:t>8.</w:t>
            </w:r>
            <w:r w:rsidRPr="00755914">
              <w:rPr>
                <w:rFonts w:ascii="Calibri" w:eastAsia="Times New Roman" w:hAnsi="Calibri" w:cs="Arial"/>
                <w:kern w:val="28"/>
                <w:sz w:val="18"/>
                <w:szCs w:val="18"/>
                <w:lang w:val="en-US"/>
              </w:rPr>
              <w:tab/>
              <w:t xml:space="preserve">Where a unit or units of competency are to be assessed in different situations, the situations are generally comparable.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1EFC" w14:textId="77777777" w:rsidR="00606465" w:rsidRPr="00755914" w:rsidRDefault="00606465" w:rsidP="00EE2B22">
            <w:pPr>
              <w:tabs>
                <w:tab w:val="left" w:pos="720"/>
              </w:tabs>
              <w:overflowPunct w:val="0"/>
              <w:adjustRightInd w:val="0"/>
              <w:spacing w:before="120" w:after="120" w:line="240" w:lineRule="auto"/>
              <w:ind w:left="720" w:hanging="360"/>
              <w:rPr>
                <w:rFonts w:ascii="Calibri" w:eastAsia="Times New Roman" w:hAnsi="Calibri" w:cs="Arial"/>
                <w:b/>
                <w:kern w:val="28"/>
                <w:sz w:val="20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1EFD" w14:textId="77777777" w:rsidR="00606465" w:rsidRPr="00755914" w:rsidRDefault="00606465" w:rsidP="00EE2B22">
            <w:pPr>
              <w:tabs>
                <w:tab w:val="left" w:pos="720"/>
              </w:tabs>
              <w:overflowPunct w:val="0"/>
              <w:adjustRightInd w:val="0"/>
              <w:spacing w:before="120" w:after="120" w:line="240" w:lineRule="auto"/>
              <w:ind w:left="720" w:hanging="360"/>
              <w:rPr>
                <w:rFonts w:ascii="Calibri" w:eastAsia="Times New Roman" w:hAnsi="Calibri" w:cs="Arial"/>
                <w:b/>
                <w:kern w:val="28"/>
                <w:sz w:val="20"/>
                <w:szCs w:val="18"/>
                <w:lang w:val="en-US"/>
              </w:rPr>
            </w:pPr>
          </w:p>
        </w:tc>
      </w:tr>
      <w:tr w:rsidR="00606465" w:rsidRPr="00755914" w14:paraId="6AA11F04" w14:textId="77777777" w:rsidTr="00D63D97">
        <w:trPr>
          <w:trHeight w:val="381"/>
          <w:jc w:val="center"/>
        </w:trPr>
        <w:tc>
          <w:tcPr>
            <w:tcW w:w="7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A11EFF" w14:textId="77777777" w:rsidR="00606465" w:rsidRPr="00755914" w:rsidRDefault="00606465" w:rsidP="00EE2B22">
            <w:pPr>
              <w:tabs>
                <w:tab w:val="left" w:pos="720"/>
              </w:tabs>
              <w:overflowPunct w:val="0"/>
              <w:adjustRightInd w:val="0"/>
              <w:spacing w:before="120" w:after="120" w:line="240" w:lineRule="auto"/>
              <w:ind w:left="720" w:hanging="360"/>
              <w:rPr>
                <w:rFonts w:ascii="Calibri" w:eastAsia="Times New Roman" w:hAnsi="Calibri" w:cs="Arial"/>
                <w:b/>
                <w:kern w:val="28"/>
                <w:sz w:val="20"/>
                <w:szCs w:val="18"/>
                <w:lang w:val="en-US"/>
              </w:rPr>
            </w:pPr>
            <w:r w:rsidRPr="00755914">
              <w:rPr>
                <w:rFonts w:ascii="Calibri" w:eastAsia="Times New Roman" w:hAnsi="Calibri" w:cs="Arial"/>
                <w:b/>
                <w:kern w:val="28"/>
                <w:sz w:val="20"/>
                <w:szCs w:val="18"/>
                <w:lang w:val="en-US"/>
              </w:rPr>
              <w:t>FLEXABILITY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A11F00" w14:textId="77777777" w:rsidR="00606465" w:rsidRPr="00755914" w:rsidRDefault="00606465" w:rsidP="00EE2B2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755914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Yes</w:t>
            </w:r>
          </w:p>
          <w:p w14:paraId="6AA11F01" w14:textId="77777777" w:rsidR="00606465" w:rsidRPr="00755914" w:rsidRDefault="00606465" w:rsidP="00EE2B2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755914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sym w:font="Symbol" w:char="F0D6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A11F02" w14:textId="77777777" w:rsidR="00606465" w:rsidRPr="00755914" w:rsidRDefault="00606465" w:rsidP="00EE2B2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755914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No</w:t>
            </w:r>
          </w:p>
          <w:p w14:paraId="6AA11F03" w14:textId="77777777" w:rsidR="00606465" w:rsidRPr="00755914" w:rsidRDefault="00606465" w:rsidP="00EE2B2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755914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sym w:font="Symbol" w:char="F0D6"/>
            </w:r>
          </w:p>
        </w:tc>
      </w:tr>
      <w:tr w:rsidR="00606465" w:rsidRPr="00755914" w14:paraId="6AA11F08" w14:textId="77777777" w:rsidTr="00D63D97">
        <w:trPr>
          <w:trHeight w:val="461"/>
          <w:jc w:val="center"/>
        </w:trPr>
        <w:tc>
          <w:tcPr>
            <w:tcW w:w="7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1F05" w14:textId="77777777" w:rsidR="00606465" w:rsidRPr="00755914" w:rsidRDefault="00606465" w:rsidP="00EE2B22">
            <w:pPr>
              <w:tabs>
                <w:tab w:val="left" w:pos="720"/>
              </w:tabs>
              <w:spacing w:before="120" w:after="120" w:line="240" w:lineRule="auto"/>
              <w:ind w:left="720" w:hanging="360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  <w:r w:rsidRPr="00755914">
              <w:rPr>
                <w:rFonts w:ascii="Calibri" w:eastAsia="Times New Roman" w:hAnsi="Calibri" w:cs="Arial"/>
                <w:sz w:val="18"/>
                <w:szCs w:val="18"/>
                <w:lang w:val="en-US"/>
              </w:rPr>
              <w:t>1.</w:t>
            </w:r>
            <w:r w:rsidRPr="00755914">
              <w:rPr>
                <w:rFonts w:ascii="Calibri" w:eastAsia="Times New Roman" w:hAnsi="Calibri" w:cs="Arial"/>
                <w:sz w:val="18"/>
                <w:szCs w:val="18"/>
                <w:lang w:val="en-US"/>
              </w:rPr>
              <w:tab/>
            </w:r>
            <w:r w:rsidRPr="00755914">
              <w:rPr>
                <w:rFonts w:ascii="Calibri" w:eastAsia="Times New Roman" w:hAnsi="Calibri" w:cs="Arial"/>
                <w:sz w:val="18"/>
                <w:szCs w:val="18"/>
              </w:rPr>
              <w:t>The assessment approach can be adapted to meet the needs of all candidates and workplaces.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1F06" w14:textId="77777777" w:rsidR="00606465" w:rsidRPr="00755914" w:rsidRDefault="00606465" w:rsidP="00EE2B22">
            <w:pPr>
              <w:tabs>
                <w:tab w:val="left" w:pos="720"/>
              </w:tabs>
              <w:overflowPunct w:val="0"/>
              <w:adjustRightInd w:val="0"/>
              <w:spacing w:before="120" w:after="120" w:line="240" w:lineRule="auto"/>
              <w:ind w:left="720" w:hanging="360"/>
              <w:rPr>
                <w:rFonts w:ascii="Arial" w:eastAsia="Times New Roman" w:hAnsi="Arial" w:cs="Arial"/>
                <w:kern w:val="28"/>
                <w:sz w:val="20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1F07" w14:textId="77777777" w:rsidR="00606465" w:rsidRPr="00755914" w:rsidRDefault="00606465" w:rsidP="00EE2B22">
            <w:pPr>
              <w:tabs>
                <w:tab w:val="left" w:pos="720"/>
              </w:tabs>
              <w:overflowPunct w:val="0"/>
              <w:adjustRightInd w:val="0"/>
              <w:spacing w:before="120" w:after="120" w:line="240" w:lineRule="auto"/>
              <w:ind w:left="720" w:hanging="360"/>
              <w:rPr>
                <w:rFonts w:ascii="Arial" w:eastAsia="Times New Roman" w:hAnsi="Arial" w:cs="Arial"/>
                <w:kern w:val="28"/>
                <w:sz w:val="20"/>
                <w:szCs w:val="18"/>
                <w:lang w:val="en-US"/>
              </w:rPr>
            </w:pPr>
          </w:p>
        </w:tc>
      </w:tr>
      <w:tr w:rsidR="00606465" w:rsidRPr="00755914" w14:paraId="6AA11F0C" w14:textId="77777777" w:rsidTr="00D63D97">
        <w:trPr>
          <w:trHeight w:val="698"/>
          <w:jc w:val="center"/>
        </w:trPr>
        <w:tc>
          <w:tcPr>
            <w:tcW w:w="7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1F09" w14:textId="77777777" w:rsidR="00606465" w:rsidRPr="00755914" w:rsidRDefault="00606465" w:rsidP="00EE2B22">
            <w:pPr>
              <w:tabs>
                <w:tab w:val="left" w:pos="720"/>
              </w:tabs>
              <w:spacing w:before="120" w:after="120" w:line="240" w:lineRule="auto"/>
              <w:ind w:left="720" w:hanging="360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  <w:r w:rsidRPr="00755914">
              <w:rPr>
                <w:rFonts w:ascii="Calibri" w:eastAsia="Times New Roman" w:hAnsi="Calibri" w:cs="Arial"/>
                <w:sz w:val="18"/>
                <w:szCs w:val="18"/>
                <w:lang w:val="en-US"/>
              </w:rPr>
              <w:t>2.</w:t>
            </w:r>
            <w:r w:rsidRPr="00755914">
              <w:rPr>
                <w:rFonts w:ascii="Calibri" w:eastAsia="Times New Roman" w:hAnsi="Calibri" w:cs="Arial"/>
                <w:sz w:val="18"/>
                <w:szCs w:val="18"/>
                <w:lang w:val="en-US"/>
              </w:rPr>
              <w:tab/>
            </w:r>
            <w:r w:rsidRPr="00755914">
              <w:rPr>
                <w:rFonts w:ascii="Calibri" w:eastAsia="Times New Roman" w:hAnsi="Calibri" w:cs="Arial"/>
                <w:sz w:val="18"/>
                <w:szCs w:val="18"/>
              </w:rPr>
              <w:t>Where practical and appropriate, assessment will be negotiated and agreed between the assessor and the candidate.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1F0A" w14:textId="77777777" w:rsidR="00606465" w:rsidRPr="00755914" w:rsidRDefault="00606465" w:rsidP="00EE2B22">
            <w:pPr>
              <w:tabs>
                <w:tab w:val="left" w:pos="720"/>
              </w:tabs>
              <w:overflowPunct w:val="0"/>
              <w:adjustRightInd w:val="0"/>
              <w:spacing w:before="120" w:after="120" w:line="240" w:lineRule="auto"/>
              <w:ind w:left="720" w:hanging="360"/>
              <w:rPr>
                <w:rFonts w:ascii="Arial" w:eastAsia="Times New Roman" w:hAnsi="Arial" w:cs="Arial"/>
                <w:kern w:val="28"/>
                <w:sz w:val="20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1F0B" w14:textId="77777777" w:rsidR="00606465" w:rsidRPr="00755914" w:rsidRDefault="00606465" w:rsidP="00EE2B22">
            <w:pPr>
              <w:tabs>
                <w:tab w:val="left" w:pos="720"/>
              </w:tabs>
              <w:overflowPunct w:val="0"/>
              <w:adjustRightInd w:val="0"/>
              <w:spacing w:before="120" w:after="120" w:line="240" w:lineRule="auto"/>
              <w:ind w:left="720" w:hanging="360"/>
              <w:rPr>
                <w:rFonts w:ascii="Arial" w:eastAsia="Times New Roman" w:hAnsi="Arial" w:cs="Arial"/>
                <w:kern w:val="28"/>
                <w:sz w:val="20"/>
                <w:szCs w:val="18"/>
                <w:lang w:val="en-US"/>
              </w:rPr>
            </w:pPr>
          </w:p>
        </w:tc>
      </w:tr>
      <w:tr w:rsidR="00606465" w:rsidRPr="00755914" w14:paraId="6AA11F10" w14:textId="77777777" w:rsidTr="00D63D97">
        <w:trPr>
          <w:trHeight w:val="407"/>
          <w:jc w:val="center"/>
        </w:trPr>
        <w:tc>
          <w:tcPr>
            <w:tcW w:w="7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1F0D" w14:textId="77777777" w:rsidR="00606465" w:rsidRPr="00755914" w:rsidRDefault="00606465" w:rsidP="00EE2B22">
            <w:pPr>
              <w:tabs>
                <w:tab w:val="left" w:pos="720"/>
              </w:tabs>
              <w:spacing w:before="120" w:after="120" w:line="240" w:lineRule="auto"/>
              <w:ind w:left="720" w:hanging="360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  <w:r w:rsidRPr="00755914">
              <w:rPr>
                <w:rFonts w:ascii="Calibri" w:eastAsia="Times New Roman" w:hAnsi="Calibri" w:cs="Arial"/>
                <w:sz w:val="18"/>
                <w:szCs w:val="18"/>
                <w:lang w:val="en-US"/>
              </w:rPr>
              <w:t>3.</w:t>
            </w:r>
            <w:r w:rsidRPr="00755914">
              <w:rPr>
                <w:rFonts w:ascii="Calibri" w:eastAsia="Times New Roman" w:hAnsi="Calibri" w:cs="Arial"/>
                <w:sz w:val="18"/>
                <w:szCs w:val="18"/>
                <w:lang w:val="en-US"/>
              </w:rPr>
              <w:tab/>
            </w:r>
            <w:r w:rsidRPr="00755914">
              <w:rPr>
                <w:rFonts w:ascii="Calibri" w:eastAsia="Times New Roman" w:hAnsi="Calibri" w:cs="Arial"/>
                <w:sz w:val="18"/>
                <w:szCs w:val="18"/>
              </w:rPr>
              <w:t>Candidates will be able to have their previous experience or expertise recognised.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1F0E" w14:textId="77777777" w:rsidR="00606465" w:rsidRPr="00755914" w:rsidRDefault="00606465" w:rsidP="00EE2B22">
            <w:pPr>
              <w:tabs>
                <w:tab w:val="left" w:pos="720"/>
              </w:tabs>
              <w:overflowPunct w:val="0"/>
              <w:adjustRightInd w:val="0"/>
              <w:spacing w:before="120" w:after="120" w:line="240" w:lineRule="auto"/>
              <w:ind w:left="720" w:hanging="360"/>
              <w:rPr>
                <w:rFonts w:ascii="Arial" w:eastAsia="Times New Roman" w:hAnsi="Arial" w:cs="Arial"/>
                <w:kern w:val="28"/>
                <w:sz w:val="20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1F0F" w14:textId="77777777" w:rsidR="00606465" w:rsidRPr="00755914" w:rsidRDefault="00606465" w:rsidP="00EE2B22">
            <w:pPr>
              <w:tabs>
                <w:tab w:val="left" w:pos="720"/>
              </w:tabs>
              <w:overflowPunct w:val="0"/>
              <w:adjustRightInd w:val="0"/>
              <w:spacing w:before="120" w:after="120" w:line="240" w:lineRule="auto"/>
              <w:ind w:left="720" w:hanging="360"/>
              <w:rPr>
                <w:rFonts w:ascii="Arial" w:eastAsia="Times New Roman" w:hAnsi="Arial" w:cs="Arial"/>
                <w:kern w:val="28"/>
                <w:sz w:val="20"/>
                <w:szCs w:val="18"/>
                <w:lang w:val="en-US"/>
              </w:rPr>
            </w:pPr>
          </w:p>
        </w:tc>
      </w:tr>
      <w:tr w:rsidR="00606465" w:rsidRPr="00755914" w14:paraId="6AA11F14" w14:textId="77777777" w:rsidTr="00D63D97">
        <w:trPr>
          <w:trHeight w:val="688"/>
          <w:jc w:val="center"/>
        </w:trPr>
        <w:tc>
          <w:tcPr>
            <w:tcW w:w="7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1F11" w14:textId="77777777" w:rsidR="00606465" w:rsidRPr="00755914" w:rsidRDefault="00606465" w:rsidP="00EE2B22">
            <w:pPr>
              <w:tabs>
                <w:tab w:val="left" w:pos="720"/>
              </w:tabs>
              <w:spacing w:before="120" w:after="120" w:line="240" w:lineRule="auto"/>
              <w:ind w:left="720" w:hanging="360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  <w:r w:rsidRPr="00755914">
              <w:rPr>
                <w:rFonts w:ascii="Calibri" w:eastAsia="Times New Roman" w:hAnsi="Calibri" w:cs="Arial"/>
                <w:sz w:val="18"/>
                <w:szCs w:val="18"/>
                <w:lang w:val="en-US"/>
              </w:rPr>
              <w:t>4.</w:t>
            </w:r>
            <w:r w:rsidRPr="00755914">
              <w:rPr>
                <w:rFonts w:ascii="Calibri" w:eastAsia="Times New Roman" w:hAnsi="Calibri" w:cs="Arial"/>
                <w:sz w:val="18"/>
                <w:szCs w:val="18"/>
                <w:lang w:val="en-US"/>
              </w:rPr>
              <w:tab/>
            </w:r>
            <w:r w:rsidRPr="00755914">
              <w:rPr>
                <w:rFonts w:ascii="Calibri" w:eastAsia="Times New Roman" w:hAnsi="Calibri" w:cs="Arial"/>
                <w:sz w:val="18"/>
                <w:szCs w:val="18"/>
              </w:rPr>
              <w:t>The assessment strategy adequately covers both the on- and off-the-job components of the training.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1F12" w14:textId="77777777" w:rsidR="00606465" w:rsidRPr="00755914" w:rsidRDefault="00606465" w:rsidP="00EE2B22">
            <w:pPr>
              <w:tabs>
                <w:tab w:val="left" w:pos="720"/>
              </w:tabs>
              <w:overflowPunct w:val="0"/>
              <w:adjustRightInd w:val="0"/>
              <w:spacing w:before="120" w:after="120" w:line="240" w:lineRule="auto"/>
              <w:ind w:left="720" w:hanging="360"/>
              <w:rPr>
                <w:rFonts w:ascii="Arial" w:eastAsia="Times New Roman" w:hAnsi="Arial" w:cs="Arial"/>
                <w:kern w:val="28"/>
                <w:sz w:val="20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1F13" w14:textId="77777777" w:rsidR="00606465" w:rsidRPr="00755914" w:rsidRDefault="00606465" w:rsidP="00EE2B22">
            <w:pPr>
              <w:tabs>
                <w:tab w:val="left" w:pos="720"/>
              </w:tabs>
              <w:overflowPunct w:val="0"/>
              <w:adjustRightInd w:val="0"/>
              <w:spacing w:before="120" w:after="120" w:line="240" w:lineRule="auto"/>
              <w:ind w:left="720" w:hanging="360"/>
              <w:rPr>
                <w:rFonts w:ascii="Arial" w:eastAsia="Times New Roman" w:hAnsi="Arial" w:cs="Arial"/>
                <w:kern w:val="28"/>
                <w:sz w:val="20"/>
                <w:szCs w:val="18"/>
                <w:lang w:val="en-US"/>
              </w:rPr>
            </w:pPr>
          </w:p>
        </w:tc>
      </w:tr>
      <w:tr w:rsidR="00606465" w:rsidRPr="00755914" w14:paraId="6AA11F1A" w14:textId="77777777" w:rsidTr="00D63D97">
        <w:trPr>
          <w:trHeight w:val="367"/>
          <w:jc w:val="center"/>
        </w:trPr>
        <w:tc>
          <w:tcPr>
            <w:tcW w:w="7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A11F15" w14:textId="77777777" w:rsidR="00606465" w:rsidRPr="00755914" w:rsidRDefault="00606465" w:rsidP="00EE2B22">
            <w:pPr>
              <w:tabs>
                <w:tab w:val="left" w:pos="720"/>
              </w:tabs>
              <w:overflowPunct w:val="0"/>
              <w:adjustRightInd w:val="0"/>
              <w:spacing w:before="120" w:after="120" w:line="240" w:lineRule="auto"/>
              <w:ind w:left="720" w:hanging="360"/>
              <w:rPr>
                <w:rFonts w:ascii="Calibri" w:eastAsia="Times New Roman" w:hAnsi="Calibri" w:cs="Arial"/>
                <w:b/>
                <w:kern w:val="28"/>
                <w:sz w:val="20"/>
                <w:szCs w:val="18"/>
                <w:lang w:val="en-US"/>
              </w:rPr>
            </w:pPr>
            <w:r w:rsidRPr="00755914">
              <w:rPr>
                <w:rFonts w:ascii="Calibri" w:eastAsia="Times New Roman" w:hAnsi="Calibri" w:cs="Arial"/>
                <w:b/>
                <w:kern w:val="28"/>
                <w:sz w:val="20"/>
                <w:szCs w:val="18"/>
                <w:lang w:val="en-US"/>
              </w:rPr>
              <w:t>FAIRNESS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A11F16" w14:textId="77777777" w:rsidR="00606465" w:rsidRPr="00755914" w:rsidRDefault="00606465" w:rsidP="00EE2B2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755914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Yes</w:t>
            </w:r>
          </w:p>
          <w:p w14:paraId="6AA11F17" w14:textId="77777777" w:rsidR="00606465" w:rsidRPr="00755914" w:rsidRDefault="00606465" w:rsidP="00EE2B2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755914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sym w:font="Symbol" w:char="F0D6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A11F18" w14:textId="77777777" w:rsidR="00606465" w:rsidRPr="00755914" w:rsidRDefault="00606465" w:rsidP="00EE2B2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755914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No</w:t>
            </w:r>
          </w:p>
          <w:p w14:paraId="6AA11F19" w14:textId="77777777" w:rsidR="00606465" w:rsidRPr="00755914" w:rsidRDefault="00606465" w:rsidP="00EE2B2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755914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sym w:font="Symbol" w:char="F0D6"/>
            </w:r>
          </w:p>
        </w:tc>
      </w:tr>
      <w:tr w:rsidR="00606465" w:rsidRPr="00755914" w14:paraId="6AA11F1E" w14:textId="77777777" w:rsidTr="00D63D97">
        <w:trPr>
          <w:trHeight w:val="460"/>
          <w:jc w:val="center"/>
        </w:trPr>
        <w:tc>
          <w:tcPr>
            <w:tcW w:w="7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1F1B" w14:textId="77777777" w:rsidR="00606465" w:rsidRPr="00755914" w:rsidRDefault="00606465" w:rsidP="00EE2B22">
            <w:pPr>
              <w:numPr>
                <w:ilvl w:val="0"/>
                <w:numId w:val="1"/>
              </w:numPr>
              <w:tabs>
                <w:tab w:val="left" w:pos="720"/>
              </w:tabs>
              <w:overflowPunct w:val="0"/>
              <w:adjustRightInd w:val="0"/>
              <w:spacing w:before="120" w:after="120" w:line="240" w:lineRule="auto"/>
              <w:rPr>
                <w:rFonts w:ascii="Calibri" w:eastAsia="Times New Roman" w:hAnsi="Calibri" w:cs="Arial"/>
                <w:kern w:val="28"/>
                <w:sz w:val="18"/>
                <w:szCs w:val="18"/>
                <w:lang w:val="en-US"/>
              </w:rPr>
            </w:pPr>
            <w:r w:rsidRPr="00755914">
              <w:rPr>
                <w:rFonts w:ascii="Calibri" w:eastAsia="Palatino" w:hAnsi="Calibri" w:cs="Arial"/>
                <w:kern w:val="28"/>
                <w:sz w:val="18"/>
                <w:szCs w:val="18"/>
              </w:rPr>
              <w:t>Candidates will be given clear and timely information on assessment.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1F1C" w14:textId="77777777" w:rsidR="00606465" w:rsidRPr="00755914" w:rsidRDefault="00606465" w:rsidP="00EE2B22">
            <w:pPr>
              <w:tabs>
                <w:tab w:val="left" w:pos="720"/>
              </w:tabs>
              <w:overflowPunct w:val="0"/>
              <w:adjustRightInd w:val="0"/>
              <w:spacing w:before="120" w:after="120" w:line="240" w:lineRule="auto"/>
              <w:ind w:left="720" w:hanging="360"/>
              <w:rPr>
                <w:rFonts w:ascii="Arial" w:eastAsia="Times New Roman" w:hAnsi="Arial" w:cs="Arial"/>
                <w:kern w:val="28"/>
                <w:sz w:val="20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1F1D" w14:textId="77777777" w:rsidR="00606465" w:rsidRPr="00755914" w:rsidRDefault="00606465" w:rsidP="00EE2B22">
            <w:pPr>
              <w:tabs>
                <w:tab w:val="left" w:pos="720"/>
              </w:tabs>
              <w:overflowPunct w:val="0"/>
              <w:adjustRightInd w:val="0"/>
              <w:spacing w:before="120" w:after="120" w:line="240" w:lineRule="auto"/>
              <w:ind w:left="720" w:hanging="360"/>
              <w:rPr>
                <w:rFonts w:ascii="Arial" w:eastAsia="Times New Roman" w:hAnsi="Arial" w:cs="Arial"/>
                <w:kern w:val="28"/>
                <w:sz w:val="20"/>
                <w:szCs w:val="18"/>
                <w:lang w:val="en-US"/>
              </w:rPr>
            </w:pPr>
          </w:p>
        </w:tc>
      </w:tr>
      <w:tr w:rsidR="00606465" w:rsidRPr="00755914" w14:paraId="6AA11F22" w14:textId="77777777" w:rsidTr="00D63D97">
        <w:trPr>
          <w:trHeight w:val="972"/>
          <w:jc w:val="center"/>
        </w:trPr>
        <w:tc>
          <w:tcPr>
            <w:tcW w:w="7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1F1F" w14:textId="77777777" w:rsidR="00606465" w:rsidRPr="00755914" w:rsidRDefault="00606465" w:rsidP="00EE2B22">
            <w:pPr>
              <w:numPr>
                <w:ilvl w:val="0"/>
                <w:numId w:val="1"/>
              </w:numPr>
              <w:tabs>
                <w:tab w:val="left" w:pos="720"/>
              </w:tabs>
              <w:overflowPunct w:val="0"/>
              <w:adjustRightInd w:val="0"/>
              <w:spacing w:before="120" w:after="120" w:line="240" w:lineRule="auto"/>
              <w:rPr>
                <w:rFonts w:ascii="Calibri" w:eastAsia="Palatino" w:hAnsi="Calibri" w:cs="Arial"/>
                <w:kern w:val="28"/>
                <w:sz w:val="18"/>
                <w:szCs w:val="18"/>
              </w:rPr>
            </w:pPr>
            <w:r w:rsidRPr="00755914">
              <w:rPr>
                <w:rFonts w:ascii="Calibri" w:eastAsia="Palatino" w:hAnsi="Calibri" w:cs="Arial"/>
                <w:kern w:val="28"/>
                <w:sz w:val="18"/>
                <w:szCs w:val="18"/>
              </w:rPr>
              <w:t>Information for candidates will cover assessment methods, procedures, the criteria against which they will be assessed, when and how they will receive feedback and the mechanism for appeal.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1F20" w14:textId="77777777" w:rsidR="00606465" w:rsidRPr="00755914" w:rsidRDefault="00606465" w:rsidP="00EE2B22">
            <w:pPr>
              <w:tabs>
                <w:tab w:val="left" w:pos="720"/>
              </w:tabs>
              <w:overflowPunct w:val="0"/>
              <w:adjustRightInd w:val="0"/>
              <w:spacing w:before="120" w:after="120" w:line="240" w:lineRule="auto"/>
              <w:ind w:left="720" w:hanging="360"/>
              <w:rPr>
                <w:rFonts w:ascii="Arial" w:eastAsia="Times New Roman" w:hAnsi="Arial" w:cs="Arial"/>
                <w:kern w:val="28"/>
                <w:sz w:val="20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1F21" w14:textId="77777777" w:rsidR="00606465" w:rsidRPr="00755914" w:rsidRDefault="00606465" w:rsidP="00EE2B22">
            <w:pPr>
              <w:tabs>
                <w:tab w:val="left" w:pos="720"/>
              </w:tabs>
              <w:overflowPunct w:val="0"/>
              <w:adjustRightInd w:val="0"/>
              <w:spacing w:before="120" w:after="120" w:line="240" w:lineRule="auto"/>
              <w:ind w:left="720" w:hanging="360"/>
              <w:rPr>
                <w:rFonts w:ascii="Arial" w:eastAsia="Times New Roman" w:hAnsi="Arial" w:cs="Arial"/>
                <w:kern w:val="28"/>
                <w:sz w:val="20"/>
                <w:szCs w:val="18"/>
                <w:lang w:val="en-US"/>
              </w:rPr>
            </w:pPr>
          </w:p>
        </w:tc>
      </w:tr>
      <w:tr w:rsidR="00606465" w:rsidRPr="00755914" w14:paraId="6AA11F26" w14:textId="77777777" w:rsidTr="00D63D97">
        <w:trPr>
          <w:trHeight w:val="425"/>
          <w:jc w:val="center"/>
        </w:trPr>
        <w:tc>
          <w:tcPr>
            <w:tcW w:w="7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1F23" w14:textId="77777777" w:rsidR="00606465" w:rsidRPr="00755914" w:rsidRDefault="00606465" w:rsidP="00EE2B22">
            <w:pPr>
              <w:numPr>
                <w:ilvl w:val="0"/>
                <w:numId w:val="1"/>
              </w:numPr>
              <w:tabs>
                <w:tab w:val="left" w:pos="720"/>
              </w:tabs>
              <w:overflowPunct w:val="0"/>
              <w:adjustRightInd w:val="0"/>
              <w:spacing w:before="120" w:after="120" w:line="240" w:lineRule="auto"/>
              <w:rPr>
                <w:rFonts w:ascii="Calibri" w:eastAsia="Times New Roman" w:hAnsi="Calibri" w:cs="Arial"/>
                <w:kern w:val="28"/>
                <w:sz w:val="18"/>
                <w:szCs w:val="18"/>
                <w:lang w:val="en-US"/>
              </w:rPr>
            </w:pPr>
            <w:r w:rsidRPr="00755914">
              <w:rPr>
                <w:rFonts w:ascii="Calibri" w:eastAsia="Palatino" w:hAnsi="Calibri" w:cs="Arial"/>
                <w:kern w:val="28"/>
                <w:sz w:val="18"/>
                <w:szCs w:val="18"/>
              </w:rPr>
              <w:t>Candidates will be included in discussions on the choice of assessment methods and timing.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1F24" w14:textId="77777777" w:rsidR="00606465" w:rsidRPr="00755914" w:rsidRDefault="00606465" w:rsidP="00EE2B22">
            <w:pPr>
              <w:tabs>
                <w:tab w:val="left" w:pos="720"/>
              </w:tabs>
              <w:overflowPunct w:val="0"/>
              <w:adjustRightInd w:val="0"/>
              <w:spacing w:before="120" w:after="120" w:line="240" w:lineRule="auto"/>
              <w:ind w:left="720" w:hanging="360"/>
              <w:rPr>
                <w:rFonts w:ascii="Arial" w:eastAsia="Times New Roman" w:hAnsi="Arial" w:cs="Arial"/>
                <w:kern w:val="28"/>
                <w:sz w:val="20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1F25" w14:textId="77777777" w:rsidR="00606465" w:rsidRPr="00755914" w:rsidRDefault="00606465" w:rsidP="00EE2B22">
            <w:pPr>
              <w:tabs>
                <w:tab w:val="left" w:pos="720"/>
              </w:tabs>
              <w:overflowPunct w:val="0"/>
              <w:adjustRightInd w:val="0"/>
              <w:spacing w:before="120" w:after="120" w:line="240" w:lineRule="auto"/>
              <w:ind w:left="720" w:hanging="360"/>
              <w:rPr>
                <w:rFonts w:ascii="Arial" w:eastAsia="Times New Roman" w:hAnsi="Arial" w:cs="Arial"/>
                <w:kern w:val="28"/>
                <w:sz w:val="20"/>
                <w:szCs w:val="18"/>
                <w:lang w:val="en-US"/>
              </w:rPr>
            </w:pPr>
          </w:p>
        </w:tc>
      </w:tr>
      <w:tr w:rsidR="00606465" w:rsidRPr="00755914" w14:paraId="6AA11F2A" w14:textId="77777777" w:rsidTr="00D63D97">
        <w:trPr>
          <w:trHeight w:val="375"/>
          <w:jc w:val="center"/>
        </w:trPr>
        <w:tc>
          <w:tcPr>
            <w:tcW w:w="7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1F27" w14:textId="77777777" w:rsidR="00606465" w:rsidRPr="00755914" w:rsidRDefault="00606465" w:rsidP="00EE2B22">
            <w:pPr>
              <w:numPr>
                <w:ilvl w:val="0"/>
                <w:numId w:val="1"/>
              </w:numPr>
              <w:tabs>
                <w:tab w:val="left" w:pos="720"/>
              </w:tabs>
              <w:overflowPunct w:val="0"/>
              <w:adjustRightInd w:val="0"/>
              <w:spacing w:before="120" w:after="120" w:line="240" w:lineRule="auto"/>
              <w:rPr>
                <w:rFonts w:ascii="Calibri" w:eastAsia="Times New Roman" w:hAnsi="Calibri" w:cs="Arial"/>
                <w:kern w:val="28"/>
                <w:sz w:val="18"/>
                <w:szCs w:val="18"/>
                <w:lang w:val="en-US"/>
              </w:rPr>
            </w:pPr>
            <w:r w:rsidRPr="00755914">
              <w:rPr>
                <w:rFonts w:ascii="Calibri" w:eastAsia="Palatino" w:hAnsi="Calibri" w:cs="Arial"/>
                <w:kern w:val="28"/>
                <w:sz w:val="18"/>
                <w:szCs w:val="18"/>
              </w:rPr>
              <w:t>Candidates will be made aware of their responsibilities with regard to assessment.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1F28" w14:textId="77777777" w:rsidR="00606465" w:rsidRPr="00755914" w:rsidRDefault="00606465" w:rsidP="00EE2B22">
            <w:pPr>
              <w:tabs>
                <w:tab w:val="left" w:pos="720"/>
              </w:tabs>
              <w:overflowPunct w:val="0"/>
              <w:adjustRightInd w:val="0"/>
              <w:spacing w:before="120" w:after="120" w:line="240" w:lineRule="auto"/>
              <w:ind w:left="720" w:hanging="360"/>
              <w:rPr>
                <w:rFonts w:ascii="Arial" w:eastAsia="Times New Roman" w:hAnsi="Arial" w:cs="Arial"/>
                <w:kern w:val="28"/>
                <w:sz w:val="20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1F29" w14:textId="77777777" w:rsidR="00606465" w:rsidRPr="00755914" w:rsidRDefault="00606465" w:rsidP="00EE2B22">
            <w:pPr>
              <w:tabs>
                <w:tab w:val="left" w:pos="720"/>
              </w:tabs>
              <w:overflowPunct w:val="0"/>
              <w:adjustRightInd w:val="0"/>
              <w:spacing w:before="120" w:after="120" w:line="240" w:lineRule="auto"/>
              <w:ind w:left="720" w:hanging="360"/>
              <w:rPr>
                <w:rFonts w:ascii="Arial" w:eastAsia="Times New Roman" w:hAnsi="Arial" w:cs="Arial"/>
                <w:kern w:val="28"/>
                <w:sz w:val="20"/>
                <w:szCs w:val="18"/>
                <w:lang w:val="en-US"/>
              </w:rPr>
            </w:pPr>
          </w:p>
        </w:tc>
      </w:tr>
      <w:tr w:rsidR="00606465" w:rsidRPr="00755914" w14:paraId="6AA11F2E" w14:textId="77777777" w:rsidTr="00D63D97">
        <w:trPr>
          <w:trHeight w:val="608"/>
          <w:jc w:val="center"/>
        </w:trPr>
        <w:tc>
          <w:tcPr>
            <w:tcW w:w="7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1F2B" w14:textId="77777777" w:rsidR="00606465" w:rsidRPr="00755914" w:rsidRDefault="00606465" w:rsidP="00EE2B22">
            <w:pPr>
              <w:numPr>
                <w:ilvl w:val="0"/>
                <w:numId w:val="1"/>
              </w:numPr>
              <w:tabs>
                <w:tab w:val="left" w:pos="720"/>
              </w:tabs>
              <w:overflowPunct w:val="0"/>
              <w:adjustRightInd w:val="0"/>
              <w:spacing w:before="120" w:after="120" w:line="240" w:lineRule="auto"/>
              <w:rPr>
                <w:rFonts w:ascii="Calibri" w:eastAsia="Times New Roman" w:hAnsi="Calibri" w:cs="Arial"/>
                <w:kern w:val="28"/>
                <w:sz w:val="18"/>
                <w:szCs w:val="18"/>
                <w:lang w:val="en-US"/>
              </w:rPr>
            </w:pPr>
            <w:r w:rsidRPr="00755914">
              <w:rPr>
                <w:rFonts w:ascii="Calibri" w:eastAsia="Palatino" w:hAnsi="Calibri" w:cs="Arial"/>
                <w:kern w:val="28"/>
                <w:sz w:val="18"/>
                <w:szCs w:val="18"/>
              </w:rPr>
              <w:t>The assessment approach chosen caters for the language, literacy and numeracy needs of all candidates.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1F2C" w14:textId="77777777" w:rsidR="00606465" w:rsidRPr="00755914" w:rsidRDefault="00606465" w:rsidP="00EE2B22">
            <w:pPr>
              <w:tabs>
                <w:tab w:val="left" w:pos="720"/>
              </w:tabs>
              <w:overflowPunct w:val="0"/>
              <w:adjustRightInd w:val="0"/>
              <w:spacing w:before="120" w:after="120" w:line="240" w:lineRule="auto"/>
              <w:ind w:left="720" w:hanging="360"/>
              <w:rPr>
                <w:rFonts w:ascii="Arial" w:eastAsia="Times New Roman" w:hAnsi="Arial" w:cs="Arial"/>
                <w:kern w:val="28"/>
                <w:sz w:val="20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1F2D" w14:textId="77777777" w:rsidR="00606465" w:rsidRPr="00755914" w:rsidRDefault="00606465" w:rsidP="00EE2B22">
            <w:pPr>
              <w:tabs>
                <w:tab w:val="left" w:pos="720"/>
              </w:tabs>
              <w:overflowPunct w:val="0"/>
              <w:adjustRightInd w:val="0"/>
              <w:spacing w:before="120" w:after="120" w:line="240" w:lineRule="auto"/>
              <w:ind w:left="720" w:hanging="360"/>
              <w:rPr>
                <w:rFonts w:ascii="Arial" w:eastAsia="Times New Roman" w:hAnsi="Arial" w:cs="Arial"/>
                <w:kern w:val="28"/>
                <w:sz w:val="20"/>
                <w:szCs w:val="18"/>
                <w:lang w:val="en-US"/>
              </w:rPr>
            </w:pPr>
          </w:p>
        </w:tc>
      </w:tr>
      <w:tr w:rsidR="00606465" w:rsidRPr="00755914" w14:paraId="6AA11F32" w14:textId="77777777" w:rsidTr="00D63D97">
        <w:trPr>
          <w:trHeight w:val="619"/>
          <w:jc w:val="center"/>
        </w:trPr>
        <w:tc>
          <w:tcPr>
            <w:tcW w:w="7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1F2F" w14:textId="77777777" w:rsidR="00606465" w:rsidRPr="00755914" w:rsidRDefault="00606465" w:rsidP="00EE2B22">
            <w:pPr>
              <w:numPr>
                <w:ilvl w:val="0"/>
                <w:numId w:val="1"/>
              </w:numPr>
              <w:tabs>
                <w:tab w:val="left" w:pos="720"/>
              </w:tabs>
              <w:overflowPunct w:val="0"/>
              <w:adjustRightInd w:val="0"/>
              <w:spacing w:before="120" w:after="120" w:line="240" w:lineRule="auto"/>
              <w:rPr>
                <w:rFonts w:ascii="Calibri" w:eastAsia="Times New Roman" w:hAnsi="Calibri" w:cs="Arial"/>
                <w:kern w:val="28"/>
                <w:sz w:val="18"/>
                <w:szCs w:val="18"/>
                <w:lang w:val="en-US"/>
              </w:rPr>
            </w:pPr>
            <w:r w:rsidRPr="00755914">
              <w:rPr>
                <w:rFonts w:ascii="Calibri" w:eastAsia="Palatino" w:hAnsi="Calibri" w:cs="Arial"/>
                <w:kern w:val="28"/>
                <w:sz w:val="18"/>
                <w:szCs w:val="18"/>
              </w:rPr>
              <w:t>The special geographic, financial or social needs of candidates have been considered in the development and conduct of the assessment.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1F30" w14:textId="77777777" w:rsidR="00606465" w:rsidRPr="00755914" w:rsidRDefault="00606465" w:rsidP="00EE2B22">
            <w:pPr>
              <w:tabs>
                <w:tab w:val="left" w:pos="720"/>
              </w:tabs>
              <w:overflowPunct w:val="0"/>
              <w:adjustRightInd w:val="0"/>
              <w:spacing w:before="120" w:after="120" w:line="240" w:lineRule="auto"/>
              <w:ind w:left="720" w:hanging="360"/>
              <w:rPr>
                <w:rFonts w:ascii="Arial" w:eastAsia="Times New Roman" w:hAnsi="Arial" w:cs="Arial"/>
                <w:kern w:val="28"/>
                <w:sz w:val="20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1F31" w14:textId="77777777" w:rsidR="00606465" w:rsidRPr="00755914" w:rsidRDefault="00606465" w:rsidP="00EE2B22">
            <w:pPr>
              <w:tabs>
                <w:tab w:val="left" w:pos="720"/>
              </w:tabs>
              <w:overflowPunct w:val="0"/>
              <w:adjustRightInd w:val="0"/>
              <w:spacing w:before="120" w:after="120" w:line="240" w:lineRule="auto"/>
              <w:ind w:left="720" w:hanging="360"/>
              <w:rPr>
                <w:rFonts w:ascii="Arial" w:eastAsia="Times New Roman" w:hAnsi="Arial" w:cs="Arial"/>
                <w:kern w:val="28"/>
                <w:sz w:val="20"/>
                <w:szCs w:val="18"/>
                <w:lang w:val="en-US"/>
              </w:rPr>
            </w:pPr>
          </w:p>
        </w:tc>
      </w:tr>
      <w:tr w:rsidR="00606465" w:rsidRPr="00755914" w14:paraId="6AA11F36" w14:textId="77777777" w:rsidTr="00D63D97">
        <w:trPr>
          <w:trHeight w:val="643"/>
          <w:jc w:val="center"/>
        </w:trPr>
        <w:tc>
          <w:tcPr>
            <w:tcW w:w="7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1F33" w14:textId="77777777" w:rsidR="00606465" w:rsidRPr="00755914" w:rsidRDefault="00606465" w:rsidP="00EE2B22">
            <w:pPr>
              <w:numPr>
                <w:ilvl w:val="0"/>
                <w:numId w:val="1"/>
              </w:numPr>
              <w:tabs>
                <w:tab w:val="left" w:pos="720"/>
              </w:tabs>
              <w:overflowPunct w:val="0"/>
              <w:adjustRightInd w:val="0"/>
              <w:spacing w:before="120" w:after="120" w:line="240" w:lineRule="auto"/>
              <w:rPr>
                <w:rFonts w:ascii="Calibri" w:eastAsia="Times New Roman" w:hAnsi="Calibri" w:cs="Arial"/>
                <w:kern w:val="28"/>
                <w:sz w:val="18"/>
                <w:szCs w:val="18"/>
                <w:lang w:val="en-US"/>
              </w:rPr>
            </w:pPr>
            <w:r w:rsidRPr="00755914">
              <w:rPr>
                <w:rFonts w:ascii="Calibri" w:eastAsia="Palatino" w:hAnsi="Calibri" w:cs="Arial"/>
                <w:kern w:val="28"/>
                <w:sz w:val="18"/>
                <w:szCs w:val="18"/>
              </w:rPr>
              <w:t>Reasonable adjustment can be made to the assessment strategy to ensure equity for all candidates, while maintaining the integrity of the assessment outcomes.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1F34" w14:textId="77777777" w:rsidR="00606465" w:rsidRPr="00755914" w:rsidRDefault="00606465" w:rsidP="00EE2B22">
            <w:pPr>
              <w:tabs>
                <w:tab w:val="left" w:pos="720"/>
              </w:tabs>
              <w:overflowPunct w:val="0"/>
              <w:adjustRightInd w:val="0"/>
              <w:spacing w:before="120" w:after="120" w:line="240" w:lineRule="auto"/>
              <w:ind w:left="720" w:hanging="360"/>
              <w:rPr>
                <w:rFonts w:ascii="Arial" w:eastAsia="Times New Roman" w:hAnsi="Arial" w:cs="Arial"/>
                <w:kern w:val="28"/>
                <w:sz w:val="20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1F35" w14:textId="77777777" w:rsidR="00606465" w:rsidRPr="00755914" w:rsidRDefault="00606465" w:rsidP="00EE2B22">
            <w:pPr>
              <w:tabs>
                <w:tab w:val="left" w:pos="720"/>
              </w:tabs>
              <w:overflowPunct w:val="0"/>
              <w:adjustRightInd w:val="0"/>
              <w:spacing w:before="120" w:after="120" w:line="240" w:lineRule="auto"/>
              <w:ind w:left="720" w:hanging="360"/>
              <w:rPr>
                <w:rFonts w:ascii="Arial" w:eastAsia="Times New Roman" w:hAnsi="Arial" w:cs="Arial"/>
                <w:kern w:val="28"/>
                <w:sz w:val="20"/>
                <w:szCs w:val="18"/>
                <w:lang w:val="en-US"/>
              </w:rPr>
            </w:pPr>
          </w:p>
        </w:tc>
      </w:tr>
      <w:tr w:rsidR="00606465" w:rsidRPr="00755914" w14:paraId="6AA11F3A" w14:textId="77777777" w:rsidTr="00D63D97">
        <w:trPr>
          <w:trHeight w:val="652"/>
          <w:jc w:val="center"/>
        </w:trPr>
        <w:tc>
          <w:tcPr>
            <w:tcW w:w="7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1F37" w14:textId="77777777" w:rsidR="00606465" w:rsidRPr="00755914" w:rsidRDefault="00606465" w:rsidP="00EE2B22">
            <w:pPr>
              <w:numPr>
                <w:ilvl w:val="0"/>
                <w:numId w:val="1"/>
              </w:numPr>
              <w:tabs>
                <w:tab w:val="left" w:pos="720"/>
              </w:tabs>
              <w:overflowPunct w:val="0"/>
              <w:adjustRightInd w:val="0"/>
              <w:spacing w:before="120" w:after="120" w:line="240" w:lineRule="auto"/>
              <w:rPr>
                <w:rFonts w:ascii="Calibri" w:eastAsia="Times New Roman" w:hAnsi="Calibri" w:cs="Arial"/>
                <w:kern w:val="28"/>
                <w:sz w:val="18"/>
                <w:szCs w:val="18"/>
                <w:lang w:val="en-US"/>
              </w:rPr>
            </w:pPr>
            <w:r w:rsidRPr="00755914">
              <w:rPr>
                <w:rFonts w:ascii="Calibri" w:eastAsia="Palatino" w:hAnsi="Calibri" w:cs="Arial"/>
                <w:kern w:val="28"/>
                <w:sz w:val="18"/>
                <w:szCs w:val="18"/>
              </w:rPr>
              <w:t>Opportunities for feedback and review of all aspects of assessment will be provided to candidates.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1F38" w14:textId="77777777" w:rsidR="00606465" w:rsidRPr="00755914" w:rsidRDefault="00606465" w:rsidP="00EE2B22">
            <w:pPr>
              <w:tabs>
                <w:tab w:val="left" w:pos="720"/>
              </w:tabs>
              <w:overflowPunct w:val="0"/>
              <w:adjustRightInd w:val="0"/>
              <w:spacing w:before="120" w:after="120" w:line="240" w:lineRule="auto"/>
              <w:ind w:left="720" w:hanging="360"/>
              <w:rPr>
                <w:rFonts w:ascii="Arial" w:eastAsia="Times New Roman" w:hAnsi="Arial" w:cs="Arial"/>
                <w:kern w:val="28"/>
                <w:sz w:val="20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1F39" w14:textId="77777777" w:rsidR="00606465" w:rsidRPr="00755914" w:rsidRDefault="00606465" w:rsidP="00EE2B22">
            <w:pPr>
              <w:tabs>
                <w:tab w:val="left" w:pos="720"/>
              </w:tabs>
              <w:overflowPunct w:val="0"/>
              <w:adjustRightInd w:val="0"/>
              <w:spacing w:before="120" w:after="120" w:line="240" w:lineRule="auto"/>
              <w:ind w:left="720" w:hanging="360"/>
              <w:rPr>
                <w:rFonts w:ascii="Arial" w:eastAsia="Times New Roman" w:hAnsi="Arial" w:cs="Arial"/>
                <w:kern w:val="28"/>
                <w:sz w:val="20"/>
                <w:szCs w:val="18"/>
                <w:lang w:val="en-US"/>
              </w:rPr>
            </w:pPr>
          </w:p>
        </w:tc>
      </w:tr>
      <w:tr w:rsidR="00606465" w:rsidRPr="00755914" w14:paraId="6AA11F3E" w14:textId="77777777" w:rsidTr="00D63D97">
        <w:trPr>
          <w:trHeight w:val="676"/>
          <w:jc w:val="center"/>
        </w:trPr>
        <w:tc>
          <w:tcPr>
            <w:tcW w:w="7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1F3B" w14:textId="77777777" w:rsidR="00606465" w:rsidRPr="00755914" w:rsidRDefault="00606465" w:rsidP="00EE2B22">
            <w:pPr>
              <w:numPr>
                <w:ilvl w:val="0"/>
                <w:numId w:val="1"/>
              </w:numPr>
              <w:tabs>
                <w:tab w:val="left" w:pos="720"/>
              </w:tabs>
              <w:overflowPunct w:val="0"/>
              <w:adjustRightInd w:val="0"/>
              <w:spacing w:before="120" w:after="120" w:line="240" w:lineRule="auto"/>
              <w:rPr>
                <w:rFonts w:ascii="Calibri" w:eastAsia="Times New Roman" w:hAnsi="Calibri" w:cs="Arial"/>
                <w:kern w:val="28"/>
                <w:sz w:val="18"/>
                <w:szCs w:val="18"/>
                <w:lang w:val="en-US"/>
              </w:rPr>
            </w:pPr>
            <w:r w:rsidRPr="00755914">
              <w:rPr>
                <w:rFonts w:ascii="Calibri" w:eastAsia="Palatino" w:hAnsi="Calibri" w:cs="Arial"/>
                <w:kern w:val="28"/>
                <w:sz w:val="18"/>
                <w:szCs w:val="18"/>
              </w:rPr>
              <w:t>There are clearly documented mechanisms for appeal against assessment processes and decisions and these will be provided to candidates prior to assessment.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1F3C" w14:textId="77777777" w:rsidR="00606465" w:rsidRPr="00755914" w:rsidRDefault="00606465" w:rsidP="00EE2B22">
            <w:pPr>
              <w:tabs>
                <w:tab w:val="left" w:pos="720"/>
              </w:tabs>
              <w:overflowPunct w:val="0"/>
              <w:adjustRightInd w:val="0"/>
              <w:spacing w:before="120" w:after="120" w:line="240" w:lineRule="auto"/>
              <w:ind w:left="720" w:hanging="360"/>
              <w:rPr>
                <w:rFonts w:ascii="Arial" w:eastAsia="Times New Roman" w:hAnsi="Arial" w:cs="Arial"/>
                <w:kern w:val="28"/>
                <w:sz w:val="20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1F3D" w14:textId="77777777" w:rsidR="00606465" w:rsidRPr="00755914" w:rsidRDefault="00606465" w:rsidP="00EE2B22">
            <w:pPr>
              <w:tabs>
                <w:tab w:val="left" w:pos="720"/>
              </w:tabs>
              <w:overflowPunct w:val="0"/>
              <w:adjustRightInd w:val="0"/>
              <w:spacing w:before="120" w:after="120" w:line="240" w:lineRule="auto"/>
              <w:ind w:left="720" w:hanging="360"/>
              <w:rPr>
                <w:rFonts w:ascii="Arial" w:eastAsia="Times New Roman" w:hAnsi="Arial" w:cs="Arial"/>
                <w:kern w:val="28"/>
                <w:sz w:val="20"/>
                <w:szCs w:val="18"/>
                <w:lang w:val="en-US"/>
              </w:rPr>
            </w:pPr>
          </w:p>
        </w:tc>
      </w:tr>
      <w:tr w:rsidR="00606465" w:rsidRPr="00755914" w14:paraId="6AA11F42" w14:textId="77777777" w:rsidTr="00D63D97">
        <w:trPr>
          <w:trHeight w:val="436"/>
          <w:jc w:val="center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A11F3F" w14:textId="77777777" w:rsidR="00606465" w:rsidRPr="00755914" w:rsidRDefault="00606465" w:rsidP="00EE2B22">
            <w:pPr>
              <w:tabs>
                <w:tab w:val="left" w:pos="720"/>
              </w:tabs>
              <w:overflowPunct w:val="0"/>
              <w:adjustRightInd w:val="0"/>
              <w:spacing w:before="120" w:after="120" w:line="240" w:lineRule="auto"/>
              <w:ind w:left="720" w:hanging="360"/>
              <w:jc w:val="center"/>
              <w:rPr>
                <w:rFonts w:ascii="Calibri" w:eastAsia="Palatino" w:hAnsi="Calibri" w:cs="Arial"/>
                <w:b/>
                <w:kern w:val="28"/>
                <w:sz w:val="18"/>
                <w:szCs w:val="18"/>
              </w:rPr>
            </w:pPr>
            <w:r w:rsidRPr="00755914">
              <w:rPr>
                <w:rFonts w:ascii="Calibri" w:eastAsia="Palatino" w:hAnsi="Calibri" w:cs="Arial"/>
                <w:b/>
                <w:kern w:val="28"/>
                <w:sz w:val="18"/>
                <w:szCs w:val="18"/>
              </w:rPr>
              <w:t>Trainer &amp; Assessor name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A11F40" w14:textId="77777777" w:rsidR="00606465" w:rsidRPr="00755914" w:rsidRDefault="00606465" w:rsidP="00EE2B22">
            <w:pPr>
              <w:tabs>
                <w:tab w:val="left" w:pos="720"/>
              </w:tabs>
              <w:overflowPunct w:val="0"/>
              <w:adjustRightInd w:val="0"/>
              <w:spacing w:before="120" w:after="120" w:line="240" w:lineRule="auto"/>
              <w:jc w:val="center"/>
              <w:rPr>
                <w:rFonts w:ascii="Calibri" w:eastAsia="Palatino" w:hAnsi="Calibri" w:cs="Arial"/>
                <w:b/>
                <w:kern w:val="28"/>
                <w:sz w:val="18"/>
                <w:szCs w:val="18"/>
              </w:rPr>
            </w:pPr>
            <w:r>
              <w:rPr>
                <w:rFonts w:ascii="Calibri" w:eastAsia="Palatino" w:hAnsi="Calibri" w:cs="Arial"/>
                <w:b/>
                <w:kern w:val="28"/>
                <w:sz w:val="18"/>
                <w:szCs w:val="18"/>
              </w:rPr>
              <w:t>Date of m</w:t>
            </w:r>
            <w:r w:rsidRPr="00755914">
              <w:rPr>
                <w:rFonts w:ascii="Calibri" w:eastAsia="Palatino" w:hAnsi="Calibri" w:cs="Arial"/>
                <w:b/>
                <w:kern w:val="28"/>
                <w:sz w:val="18"/>
                <w:szCs w:val="18"/>
              </w:rPr>
              <w:t>oderation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A11F41" w14:textId="77777777" w:rsidR="00606465" w:rsidRPr="00755914" w:rsidRDefault="00606465" w:rsidP="00EE2B22">
            <w:pPr>
              <w:tabs>
                <w:tab w:val="left" w:pos="720"/>
              </w:tabs>
              <w:overflowPunct w:val="0"/>
              <w:adjustRightInd w:val="0"/>
              <w:spacing w:before="120" w:after="120" w:line="240" w:lineRule="auto"/>
              <w:jc w:val="center"/>
              <w:rPr>
                <w:rFonts w:ascii="Calibri" w:eastAsia="Palatino" w:hAnsi="Calibri" w:cs="Arial"/>
                <w:b/>
                <w:kern w:val="28"/>
                <w:sz w:val="18"/>
                <w:szCs w:val="18"/>
              </w:rPr>
            </w:pPr>
            <w:r w:rsidRPr="00755914">
              <w:rPr>
                <w:rFonts w:ascii="Calibri" w:eastAsia="Palatino" w:hAnsi="Calibri" w:cs="Arial"/>
                <w:b/>
                <w:kern w:val="28"/>
                <w:sz w:val="18"/>
                <w:szCs w:val="18"/>
              </w:rPr>
              <w:t>Signed</w:t>
            </w:r>
          </w:p>
        </w:tc>
      </w:tr>
      <w:tr w:rsidR="00606465" w:rsidRPr="00755914" w14:paraId="6AA11F46" w14:textId="77777777" w:rsidTr="00D63D97">
        <w:trPr>
          <w:trHeight w:val="321"/>
          <w:jc w:val="center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A11F43" w14:textId="77777777" w:rsidR="00606465" w:rsidRPr="00755914" w:rsidRDefault="00606465" w:rsidP="00EE2B22">
            <w:pPr>
              <w:tabs>
                <w:tab w:val="left" w:pos="720"/>
              </w:tabs>
              <w:overflowPunct w:val="0"/>
              <w:adjustRightInd w:val="0"/>
              <w:spacing w:before="120" w:after="120" w:line="240" w:lineRule="auto"/>
              <w:ind w:left="720" w:hanging="360"/>
              <w:rPr>
                <w:rFonts w:ascii="Arial" w:eastAsia="Times New Roman" w:hAnsi="Arial" w:cs="Arial"/>
                <w:kern w:val="28"/>
                <w:sz w:val="20"/>
                <w:szCs w:val="18"/>
                <w:lang w:val="en-US"/>
              </w:rPr>
            </w:pP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A11F44" w14:textId="77777777" w:rsidR="00606465" w:rsidRPr="00755914" w:rsidRDefault="00606465" w:rsidP="00EE2B22">
            <w:pPr>
              <w:tabs>
                <w:tab w:val="left" w:pos="720"/>
              </w:tabs>
              <w:overflowPunct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kern w:val="28"/>
                <w:sz w:val="20"/>
                <w:szCs w:val="18"/>
                <w:lang w:val="en-US"/>
              </w:rPr>
            </w:pP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A11F45" w14:textId="77777777" w:rsidR="00606465" w:rsidRPr="00755914" w:rsidRDefault="00606465" w:rsidP="00EE2B22">
            <w:pPr>
              <w:tabs>
                <w:tab w:val="left" w:pos="720"/>
              </w:tabs>
              <w:overflowPunct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kern w:val="28"/>
                <w:sz w:val="20"/>
                <w:szCs w:val="18"/>
                <w:lang w:val="en-US"/>
              </w:rPr>
            </w:pPr>
          </w:p>
        </w:tc>
      </w:tr>
      <w:tr w:rsidR="00606465" w:rsidRPr="00755914" w14:paraId="6AA11F4A" w14:textId="77777777" w:rsidTr="00D63D97">
        <w:trPr>
          <w:trHeight w:val="321"/>
          <w:jc w:val="center"/>
        </w:trPr>
        <w:tc>
          <w:tcPr>
            <w:tcW w:w="8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A11F47" w14:textId="77777777" w:rsidR="00606465" w:rsidRDefault="00606465" w:rsidP="00EE2B22">
            <w:pPr>
              <w:tabs>
                <w:tab w:val="left" w:pos="720"/>
              </w:tabs>
              <w:overflowPunct w:val="0"/>
              <w:adjustRightInd w:val="0"/>
              <w:spacing w:before="120" w:after="120" w:line="240" w:lineRule="auto"/>
              <w:rPr>
                <w:rFonts w:eastAsia="Times New Roman" w:cs="Arial"/>
                <w:b/>
                <w:kern w:val="28"/>
                <w:sz w:val="18"/>
                <w:szCs w:val="18"/>
                <w:lang w:val="en-US"/>
              </w:rPr>
            </w:pPr>
            <w:r w:rsidRPr="00CF4DF5">
              <w:rPr>
                <w:rFonts w:eastAsia="Times New Roman" w:cs="Arial"/>
                <w:kern w:val="28"/>
                <w:sz w:val="20"/>
                <w:szCs w:val="18"/>
                <w:lang w:val="en-US"/>
              </w:rPr>
              <w:t xml:space="preserve"> </w:t>
            </w:r>
            <w:r w:rsidRPr="00CF4DF5">
              <w:rPr>
                <w:rFonts w:eastAsia="Times New Roman" w:cs="Arial"/>
                <w:b/>
                <w:kern w:val="28"/>
                <w:sz w:val="18"/>
                <w:szCs w:val="18"/>
                <w:lang w:val="en-US"/>
              </w:rPr>
              <w:t>Comments:</w:t>
            </w:r>
          </w:p>
          <w:p w14:paraId="6AA11F48" w14:textId="77777777" w:rsidR="00606465" w:rsidRDefault="00606465" w:rsidP="00EE2B22">
            <w:pPr>
              <w:tabs>
                <w:tab w:val="left" w:pos="720"/>
              </w:tabs>
              <w:overflowPunct w:val="0"/>
              <w:adjustRightInd w:val="0"/>
              <w:spacing w:before="120" w:after="120" w:line="240" w:lineRule="auto"/>
              <w:rPr>
                <w:rFonts w:eastAsia="Times New Roman" w:cs="Arial"/>
                <w:b/>
                <w:kern w:val="28"/>
                <w:sz w:val="18"/>
                <w:szCs w:val="18"/>
                <w:lang w:val="en-US"/>
              </w:rPr>
            </w:pPr>
          </w:p>
          <w:p w14:paraId="6AA11F49" w14:textId="77777777" w:rsidR="00606465" w:rsidRPr="00CF4DF5" w:rsidRDefault="00606465" w:rsidP="00EE2B22">
            <w:pPr>
              <w:tabs>
                <w:tab w:val="left" w:pos="720"/>
              </w:tabs>
              <w:overflowPunct w:val="0"/>
              <w:adjustRightInd w:val="0"/>
              <w:spacing w:before="120" w:after="120" w:line="240" w:lineRule="auto"/>
              <w:rPr>
                <w:rFonts w:eastAsia="Times New Roman" w:cs="Arial"/>
                <w:kern w:val="28"/>
                <w:sz w:val="18"/>
                <w:szCs w:val="18"/>
                <w:lang w:val="en-US"/>
              </w:rPr>
            </w:pPr>
            <w:bookmarkStart w:id="0" w:name="_GoBack"/>
            <w:bookmarkEnd w:id="0"/>
          </w:p>
        </w:tc>
      </w:tr>
      <w:tr w:rsidR="00606465" w:rsidRPr="00755914" w14:paraId="6AA11F4F" w14:textId="77777777" w:rsidTr="00D63D97">
        <w:trPr>
          <w:trHeight w:val="457"/>
          <w:jc w:val="center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A11F4B" w14:textId="77777777" w:rsidR="00606465" w:rsidRDefault="00606465" w:rsidP="00EE2B22">
            <w:pPr>
              <w:tabs>
                <w:tab w:val="left" w:pos="720"/>
              </w:tabs>
              <w:overflowPunct w:val="0"/>
              <w:adjustRightInd w:val="0"/>
              <w:spacing w:before="120" w:after="120" w:line="240" w:lineRule="auto"/>
              <w:rPr>
                <w:rFonts w:eastAsia="Times New Roman" w:cs="Arial"/>
                <w:b/>
                <w:kern w:val="28"/>
                <w:sz w:val="18"/>
                <w:szCs w:val="18"/>
                <w:lang w:val="en-US"/>
              </w:rPr>
            </w:pPr>
            <w:r w:rsidRPr="00755914">
              <w:rPr>
                <w:rFonts w:eastAsia="Times New Roman" w:cs="Arial"/>
                <w:b/>
                <w:kern w:val="28"/>
                <w:sz w:val="18"/>
                <w:szCs w:val="18"/>
                <w:lang w:val="en-US"/>
              </w:rPr>
              <w:lastRenderedPageBreak/>
              <w:t xml:space="preserve"> Signature</w:t>
            </w:r>
            <w:r>
              <w:rPr>
                <w:rFonts w:eastAsia="Times New Roman" w:cs="Arial"/>
                <w:b/>
                <w:kern w:val="28"/>
                <w:sz w:val="18"/>
                <w:szCs w:val="18"/>
                <w:lang w:val="en-US"/>
              </w:rPr>
              <w:t xml:space="preserve">: </w:t>
            </w:r>
          </w:p>
          <w:p w14:paraId="6AA11F4C" w14:textId="77777777" w:rsidR="00606465" w:rsidRDefault="00606465" w:rsidP="00EE2B22">
            <w:pPr>
              <w:tabs>
                <w:tab w:val="left" w:pos="720"/>
              </w:tabs>
              <w:overflowPunct w:val="0"/>
              <w:adjustRightInd w:val="0"/>
              <w:spacing w:before="120" w:after="120" w:line="240" w:lineRule="auto"/>
              <w:rPr>
                <w:rFonts w:eastAsia="Times New Roman" w:cs="Arial"/>
                <w:b/>
                <w:kern w:val="28"/>
                <w:sz w:val="18"/>
                <w:szCs w:val="18"/>
                <w:lang w:val="en-US"/>
              </w:rPr>
            </w:pPr>
          </w:p>
          <w:p w14:paraId="6AA11F4D" w14:textId="747D3AD4" w:rsidR="00606465" w:rsidRPr="00755914" w:rsidRDefault="00B871E7" w:rsidP="00EE2B22">
            <w:pPr>
              <w:tabs>
                <w:tab w:val="left" w:pos="720"/>
              </w:tabs>
              <w:overflowPunct w:val="0"/>
              <w:adjustRightInd w:val="0"/>
              <w:spacing w:before="120" w:after="120" w:line="240" w:lineRule="auto"/>
              <w:rPr>
                <w:rFonts w:eastAsia="Times New Roman" w:cs="Arial"/>
                <w:b/>
                <w:kern w:val="28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b/>
                <w:kern w:val="28"/>
                <w:sz w:val="18"/>
                <w:szCs w:val="18"/>
                <w:lang w:val="en-US"/>
              </w:rPr>
              <w:t xml:space="preserve">Executive Officer </w:t>
            </w:r>
            <w:r w:rsidR="00606465" w:rsidRPr="00755914">
              <w:rPr>
                <w:rFonts w:eastAsia="Times New Roman" w:cs="Arial"/>
                <w:b/>
                <w:kern w:val="28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A11F4E" w14:textId="77777777" w:rsidR="00606465" w:rsidRPr="00755914" w:rsidRDefault="00606465" w:rsidP="00EE2B22">
            <w:pPr>
              <w:tabs>
                <w:tab w:val="left" w:pos="720"/>
              </w:tabs>
              <w:overflowPunct w:val="0"/>
              <w:adjustRightInd w:val="0"/>
              <w:spacing w:before="120" w:after="120" w:line="240" w:lineRule="auto"/>
              <w:rPr>
                <w:rFonts w:eastAsia="Times New Roman" w:cs="Arial"/>
                <w:b/>
                <w:kern w:val="28"/>
                <w:sz w:val="18"/>
                <w:szCs w:val="18"/>
                <w:lang w:val="en-US"/>
              </w:rPr>
            </w:pPr>
            <w:r w:rsidRPr="00755914">
              <w:rPr>
                <w:rFonts w:eastAsia="Times New Roman" w:cs="Arial"/>
                <w:b/>
                <w:kern w:val="28"/>
                <w:sz w:val="18"/>
                <w:szCs w:val="18"/>
                <w:lang w:val="en-US"/>
              </w:rPr>
              <w:t xml:space="preserve"> Date of Review: </w:t>
            </w:r>
          </w:p>
        </w:tc>
      </w:tr>
      <w:tr w:rsidR="00606465" w:rsidRPr="00755914" w14:paraId="6AA11F51" w14:textId="77777777" w:rsidTr="00D63D97">
        <w:trPr>
          <w:trHeight w:val="210"/>
          <w:jc w:val="center"/>
        </w:trPr>
        <w:tc>
          <w:tcPr>
            <w:tcW w:w="8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AA11F50" w14:textId="77777777" w:rsidR="00606465" w:rsidRPr="00755914" w:rsidRDefault="00606465" w:rsidP="00EE2B22">
            <w:pPr>
              <w:tabs>
                <w:tab w:val="left" w:pos="720"/>
              </w:tabs>
              <w:overflowPunct w:val="0"/>
              <w:adjustRightInd w:val="0"/>
              <w:spacing w:before="120" w:after="120" w:line="240" w:lineRule="auto"/>
              <w:rPr>
                <w:rFonts w:eastAsia="Times New Roman" w:cs="Arial"/>
                <w:kern w:val="28"/>
                <w:sz w:val="16"/>
                <w:szCs w:val="16"/>
                <w:lang w:val="en-US"/>
              </w:rPr>
            </w:pPr>
          </w:p>
        </w:tc>
      </w:tr>
    </w:tbl>
    <w:p w14:paraId="6AA11F52" w14:textId="77777777" w:rsidR="00606465" w:rsidRDefault="00606465"/>
    <w:sectPr w:rsidR="00606465" w:rsidSect="00606465">
      <w:headerReference w:type="default" r:id="rId11"/>
      <w:footerReference w:type="default" r:id="rId12"/>
      <w:footerReference w:type="first" r:id="rId13"/>
      <w:pgSz w:w="11906" w:h="16838"/>
      <w:pgMar w:top="1010" w:right="1440" w:bottom="1440" w:left="1440" w:header="397" w:footer="4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11F57" w14:textId="77777777" w:rsidR="00A87E19" w:rsidRDefault="00A87E19" w:rsidP="00CB0F9D">
      <w:pPr>
        <w:spacing w:after="0" w:line="240" w:lineRule="auto"/>
      </w:pPr>
      <w:r>
        <w:separator/>
      </w:r>
    </w:p>
  </w:endnote>
  <w:endnote w:type="continuationSeparator" w:id="0">
    <w:p w14:paraId="6AA11F58" w14:textId="77777777" w:rsidR="00A87E19" w:rsidRDefault="00A87E19" w:rsidP="00CB0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sz w:val="18"/>
        <w:szCs w:val="18"/>
      </w:rPr>
      <w:id w:val="1134289913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18"/>
            <w:szCs w:val="18"/>
          </w:rPr>
          <w:id w:val="747154393"/>
          <w:docPartObj>
            <w:docPartGallery w:val="Page Numbers (Top of Page)"/>
            <w:docPartUnique/>
          </w:docPartObj>
        </w:sdtPr>
        <w:sdtEndPr/>
        <w:sdtContent>
          <w:p w14:paraId="6AA11F5C" w14:textId="2BE47171" w:rsidR="00CB0F9D" w:rsidRPr="00D63D97" w:rsidRDefault="00D63D97" w:rsidP="00D63D97">
            <w:pPr>
              <w:pStyle w:val="Footer"/>
              <w:pBdr>
                <w:top w:val="single" w:sz="4" w:space="0" w:color="auto"/>
              </w:pBd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Principles of Assessment Checklist</w:t>
            </w:r>
            <w:r w:rsidR="00B871E7">
              <w:rPr>
                <w:i/>
                <w:sz w:val="18"/>
                <w:szCs w:val="18"/>
                <w:lang w:val="en-US"/>
              </w:rPr>
              <w:tab/>
            </w:r>
            <w:r w:rsidR="00B871E7">
              <w:rPr>
                <w:i/>
                <w:sz w:val="18"/>
                <w:szCs w:val="18"/>
                <w:lang w:val="en-US"/>
              </w:rPr>
              <w:tab/>
            </w:r>
            <w:r w:rsidRPr="00196DB5">
              <w:rPr>
                <w:i/>
                <w:sz w:val="18"/>
                <w:szCs w:val="18"/>
              </w:rPr>
              <w:t xml:space="preserve">Page </w:t>
            </w:r>
            <w:r w:rsidRPr="00196DB5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Pr="00196DB5">
              <w:rPr>
                <w:b/>
                <w:bCs/>
                <w:i/>
                <w:sz w:val="18"/>
                <w:szCs w:val="18"/>
              </w:rPr>
              <w:instrText xml:space="preserve"> PAGE </w:instrText>
            </w:r>
            <w:r w:rsidRPr="00196DB5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B871E7">
              <w:rPr>
                <w:b/>
                <w:bCs/>
                <w:i/>
                <w:noProof/>
                <w:sz w:val="18"/>
                <w:szCs w:val="18"/>
              </w:rPr>
              <w:t>2</w:t>
            </w:r>
            <w:r w:rsidRPr="00196DB5">
              <w:rPr>
                <w:b/>
                <w:bCs/>
                <w:i/>
                <w:sz w:val="18"/>
                <w:szCs w:val="18"/>
              </w:rPr>
              <w:fldChar w:fldCharType="end"/>
            </w:r>
            <w:r w:rsidRPr="00196DB5">
              <w:rPr>
                <w:i/>
                <w:sz w:val="18"/>
                <w:szCs w:val="18"/>
              </w:rPr>
              <w:t xml:space="preserve"> of </w:t>
            </w:r>
            <w:r w:rsidRPr="00196DB5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Pr="00196DB5">
              <w:rPr>
                <w:b/>
                <w:bCs/>
                <w:i/>
                <w:sz w:val="18"/>
                <w:szCs w:val="18"/>
              </w:rPr>
              <w:instrText xml:space="preserve"> NUMPAGES  </w:instrText>
            </w:r>
            <w:r w:rsidRPr="00196DB5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B871E7">
              <w:rPr>
                <w:b/>
                <w:bCs/>
                <w:i/>
                <w:noProof/>
                <w:sz w:val="18"/>
                <w:szCs w:val="18"/>
              </w:rPr>
              <w:t>3</w:t>
            </w:r>
            <w:r w:rsidRPr="00196DB5">
              <w:rPr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sz w:val="18"/>
        <w:szCs w:val="18"/>
      </w:rPr>
      <w:id w:val="-1181818793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18"/>
            <w:szCs w:val="18"/>
          </w:rPr>
          <w:id w:val="-545756574"/>
          <w:docPartObj>
            <w:docPartGallery w:val="Page Numbers (Top of Page)"/>
            <w:docPartUnique/>
          </w:docPartObj>
        </w:sdtPr>
        <w:sdtEndPr/>
        <w:sdtContent>
          <w:p w14:paraId="6AA11F5D" w14:textId="169C0148" w:rsidR="00606465" w:rsidRPr="00606465" w:rsidRDefault="00606465" w:rsidP="00D63D97">
            <w:pPr>
              <w:pStyle w:val="Footer"/>
              <w:pBdr>
                <w:top w:val="single" w:sz="4" w:space="0" w:color="auto"/>
              </w:pBd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Principles of Assessment Checklist 201</w:t>
            </w:r>
            <w:r w:rsidR="00D63D97">
              <w:rPr>
                <w:i/>
                <w:sz w:val="18"/>
                <w:szCs w:val="18"/>
                <w:lang w:val="en-US"/>
              </w:rPr>
              <w:t>7</w:t>
            </w:r>
            <w:r>
              <w:rPr>
                <w:i/>
                <w:sz w:val="18"/>
                <w:szCs w:val="18"/>
                <w:lang w:val="en-US"/>
              </w:rPr>
              <w:t xml:space="preserve">                                                                                                              </w:t>
            </w:r>
            <w:r w:rsidR="00D63D97">
              <w:rPr>
                <w:i/>
                <w:sz w:val="18"/>
                <w:szCs w:val="18"/>
                <w:lang w:val="en-US"/>
              </w:rPr>
              <w:t xml:space="preserve">                 </w:t>
            </w:r>
            <w:r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96DB5">
              <w:rPr>
                <w:i/>
                <w:sz w:val="18"/>
                <w:szCs w:val="18"/>
              </w:rPr>
              <w:t xml:space="preserve">Page </w:t>
            </w:r>
            <w:r w:rsidRPr="00196DB5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Pr="00196DB5">
              <w:rPr>
                <w:b/>
                <w:bCs/>
                <w:i/>
                <w:sz w:val="18"/>
                <w:szCs w:val="18"/>
              </w:rPr>
              <w:instrText xml:space="preserve"> PAGE </w:instrText>
            </w:r>
            <w:r w:rsidRPr="00196DB5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B871E7">
              <w:rPr>
                <w:b/>
                <w:bCs/>
                <w:i/>
                <w:noProof/>
                <w:sz w:val="18"/>
                <w:szCs w:val="18"/>
              </w:rPr>
              <w:t>1</w:t>
            </w:r>
            <w:r w:rsidRPr="00196DB5">
              <w:rPr>
                <w:b/>
                <w:bCs/>
                <w:i/>
                <w:sz w:val="18"/>
                <w:szCs w:val="18"/>
              </w:rPr>
              <w:fldChar w:fldCharType="end"/>
            </w:r>
            <w:r w:rsidRPr="00196DB5">
              <w:rPr>
                <w:i/>
                <w:sz w:val="18"/>
                <w:szCs w:val="18"/>
              </w:rPr>
              <w:t xml:space="preserve"> of </w:t>
            </w:r>
            <w:r w:rsidRPr="00196DB5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Pr="00196DB5">
              <w:rPr>
                <w:b/>
                <w:bCs/>
                <w:i/>
                <w:sz w:val="18"/>
                <w:szCs w:val="18"/>
              </w:rPr>
              <w:instrText xml:space="preserve"> NUMPAGES  </w:instrText>
            </w:r>
            <w:r w:rsidRPr="00196DB5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B871E7">
              <w:rPr>
                <w:b/>
                <w:bCs/>
                <w:i/>
                <w:noProof/>
                <w:sz w:val="18"/>
                <w:szCs w:val="18"/>
              </w:rPr>
              <w:t>3</w:t>
            </w:r>
            <w:r w:rsidRPr="00196DB5">
              <w:rPr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11F55" w14:textId="77777777" w:rsidR="00A87E19" w:rsidRDefault="00A87E19" w:rsidP="00CB0F9D">
      <w:pPr>
        <w:spacing w:after="0" w:line="240" w:lineRule="auto"/>
      </w:pPr>
      <w:r>
        <w:separator/>
      </w:r>
    </w:p>
  </w:footnote>
  <w:footnote w:type="continuationSeparator" w:id="0">
    <w:p w14:paraId="6AA11F56" w14:textId="77777777" w:rsidR="00A87E19" w:rsidRDefault="00A87E19" w:rsidP="00CB0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11F59" w14:textId="77777777" w:rsidR="00606465" w:rsidRPr="00954DC7" w:rsidRDefault="00606465" w:rsidP="00606465">
    <w:pPr>
      <w:pBdr>
        <w:bottom w:val="single" w:sz="12" w:space="1" w:color="1F3864" w:themeColor="accent5" w:themeShade="80"/>
      </w:pBdr>
      <w:spacing w:before="120" w:after="0"/>
      <w:rPr>
        <w:rFonts w:eastAsia="Times New Roman"/>
        <w:b/>
        <w:bCs/>
        <w:i/>
        <w:iCs/>
        <w:color w:val="1F497D"/>
        <w:lang w:eastAsia="en-AU"/>
      </w:rPr>
    </w:pPr>
    <w:r w:rsidRPr="00A72F54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6AA11F5E" wp14:editId="6AA11F5F">
          <wp:simplePos x="0" y="0"/>
          <wp:positionH relativeFrom="margin">
            <wp:align>left</wp:align>
          </wp:positionH>
          <wp:positionV relativeFrom="paragraph">
            <wp:posOffset>170815</wp:posOffset>
          </wp:positionV>
          <wp:extent cx="525600" cy="241200"/>
          <wp:effectExtent l="0" t="0" r="8255" b="6985"/>
          <wp:wrapTight wrapText="bothSides">
            <wp:wrapPolygon edited="0">
              <wp:start x="0" y="0"/>
              <wp:lineTo x="0" y="20517"/>
              <wp:lineTo x="21156" y="20517"/>
              <wp:lineTo x="21156" y="0"/>
              <wp:lineTo x="0" y="0"/>
            </wp:wrapPolygon>
          </wp:wrapTight>
          <wp:docPr id="21" name="Picture 21" descr="S:\BUSINESS DEVELOPMENT\RTO\ICAN Learn LOGO\ican_learn (3) orange and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BUSINESS DEVELOPMENT\RTO\ICAN Learn LOGO\ican_learn (3) orange and blu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600" cy="24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/>
        <w:b/>
        <w:bCs/>
        <w:i/>
        <w:iCs/>
        <w:color w:val="1F497D"/>
        <w:lang w:eastAsia="en-AU"/>
      </w:rPr>
      <w:t xml:space="preserve">        </w:t>
    </w:r>
    <w:r>
      <w:rPr>
        <w:rFonts w:eastAsia="Times New Roman"/>
        <w:b/>
        <w:bCs/>
        <w:i/>
        <w:iCs/>
        <w:color w:val="1F497D"/>
        <w:lang w:eastAsia="en-AU"/>
      </w:rPr>
      <w:tab/>
    </w:r>
    <w:r>
      <w:rPr>
        <w:rFonts w:eastAsia="Times New Roman"/>
        <w:b/>
        <w:bCs/>
        <w:i/>
        <w:iCs/>
        <w:color w:val="1F497D"/>
        <w:lang w:eastAsia="en-AU"/>
      </w:rPr>
      <w:tab/>
    </w:r>
    <w:r>
      <w:rPr>
        <w:rFonts w:eastAsia="Times New Roman"/>
        <w:b/>
        <w:bCs/>
        <w:i/>
        <w:iCs/>
        <w:color w:val="1F497D"/>
        <w:lang w:eastAsia="en-AU"/>
      </w:rPr>
      <w:tab/>
    </w:r>
    <w:r>
      <w:rPr>
        <w:rFonts w:eastAsia="Times New Roman"/>
        <w:b/>
        <w:bCs/>
        <w:i/>
        <w:iCs/>
        <w:color w:val="1F497D"/>
        <w:lang w:eastAsia="en-AU"/>
      </w:rPr>
      <w:tab/>
    </w:r>
    <w:r>
      <w:rPr>
        <w:rFonts w:eastAsia="Times New Roman"/>
        <w:b/>
        <w:bCs/>
        <w:i/>
        <w:iCs/>
        <w:color w:val="1F497D"/>
        <w:lang w:eastAsia="en-AU"/>
      </w:rPr>
      <w:tab/>
    </w:r>
    <w:r>
      <w:rPr>
        <w:rFonts w:eastAsia="Times New Roman"/>
        <w:b/>
        <w:bCs/>
        <w:i/>
        <w:iCs/>
        <w:color w:val="1F497D"/>
        <w:lang w:eastAsia="en-AU"/>
      </w:rPr>
      <w:tab/>
      <w:t xml:space="preserve">                      Educate. Learn. Empower. Lead       </w:t>
    </w:r>
  </w:p>
  <w:p w14:paraId="6AA11F5A" w14:textId="77777777" w:rsidR="00606465" w:rsidRDefault="00606465">
    <w:pPr>
      <w:pStyle w:val="Header"/>
    </w:pPr>
  </w:p>
  <w:p w14:paraId="6AA11F5B" w14:textId="77777777" w:rsidR="00606465" w:rsidRDefault="006064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40B31"/>
    <w:multiLevelType w:val="hybridMultilevel"/>
    <w:tmpl w:val="12188F4C"/>
    <w:lvl w:ilvl="0" w:tplc="8A08E1E0">
      <w:start w:val="1"/>
      <w:numFmt w:val="decimal"/>
      <w:lvlText w:val="%1."/>
      <w:lvlJc w:val="left"/>
      <w:pPr>
        <w:ind w:left="720" w:hanging="360"/>
      </w:pPr>
      <w:rPr>
        <w:rFonts w:ascii="Arial" w:eastAsia="Palatino" w:hAnsi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C8"/>
    <w:rsid w:val="00087CD5"/>
    <w:rsid w:val="00150FBA"/>
    <w:rsid w:val="00163B34"/>
    <w:rsid w:val="00292870"/>
    <w:rsid w:val="002C0786"/>
    <w:rsid w:val="003750A3"/>
    <w:rsid w:val="00436D24"/>
    <w:rsid w:val="00606465"/>
    <w:rsid w:val="00652F80"/>
    <w:rsid w:val="00755914"/>
    <w:rsid w:val="009012C3"/>
    <w:rsid w:val="00A87E19"/>
    <w:rsid w:val="00B56B19"/>
    <w:rsid w:val="00B871E7"/>
    <w:rsid w:val="00C03D71"/>
    <w:rsid w:val="00CB0F9D"/>
    <w:rsid w:val="00CF4DF5"/>
    <w:rsid w:val="00D154F6"/>
    <w:rsid w:val="00D42AC8"/>
    <w:rsid w:val="00D63D97"/>
    <w:rsid w:val="00F6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AA11EA0"/>
  <w15:chartTrackingRefBased/>
  <w15:docId w15:val="{AFD2BD0A-3166-4A27-B91F-9CFB847C1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0F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F9D"/>
  </w:style>
  <w:style w:type="paragraph" w:styleId="Footer">
    <w:name w:val="footer"/>
    <w:basedOn w:val="Normal"/>
    <w:link w:val="FooterChar"/>
    <w:uiPriority w:val="99"/>
    <w:unhideWhenUsed/>
    <w:rsid w:val="00CB0F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CAN Standard Doc Library" ma:contentTypeID="0x0101009E0849D2B8EE7C4CB8DA0E4BBDE1F792002B8BD25B82EC584BB7CF4D12A58F6C35" ma:contentTypeVersion="11" ma:contentTypeDescription="" ma:contentTypeScope="" ma:versionID="aea0762331102ea3649226f9c10e8dc6">
  <xsd:schema xmlns:xsd="http://www.w3.org/2001/XMLSchema" xmlns:xs="http://www.w3.org/2001/XMLSchema" xmlns:p="http://schemas.microsoft.com/office/2006/metadata/properties" xmlns:ns2="e5e525ad-0cd9-4be4-ab01-cd3b5b8080ba" xmlns:ns3="f23e351e-141c-4596-a177-f2ed68379a52" xmlns:ns4="16045f91-10fd-452b-8999-cae3096d480e" targetNamespace="http://schemas.microsoft.com/office/2006/metadata/properties" ma:root="true" ma:fieldsID="21ff3091ebf08b9ee6a3599cbb0f6412" ns2:_="" ns3:_="" ns4:_="">
    <xsd:import namespace="e5e525ad-0cd9-4be4-ab01-cd3b5b8080ba"/>
    <xsd:import namespace="f23e351e-141c-4596-a177-f2ed68379a52"/>
    <xsd:import namespace="16045f91-10fd-452b-8999-cae3096d480e"/>
    <xsd:element name="properties">
      <xsd:complexType>
        <xsd:sequence>
          <xsd:element name="documentManagement">
            <xsd:complexType>
              <xsd:all>
                <xsd:element ref="ns2:l7cfe4f818e44e71b72a25a933a9fca7" minOccurs="0"/>
                <xsd:element ref="ns2:TaxCatchAll" minOccurs="0"/>
                <xsd:element ref="ns2:TaxCatchAllLabel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525ad-0cd9-4be4-ab01-cd3b5b8080ba" elementFormDefault="qualified">
    <xsd:import namespace="http://schemas.microsoft.com/office/2006/documentManagement/types"/>
    <xsd:import namespace="http://schemas.microsoft.com/office/infopath/2007/PartnerControls"/>
    <xsd:element name="l7cfe4f818e44e71b72a25a933a9fca7" ma:index="8" nillable="true" ma:taxonomy="true" ma:internalName="l7cfe4f818e44e71b72a25a933a9fca7" ma:taxonomyFieldName="Topic" ma:displayName="Topic" ma:readOnly="false" ma:default="" ma:fieldId="{57cfe4f8-18e4-4e71-b72a-25a933a9fca7}" ma:sspId="e7e05191-1714-4ac5-a864-bc50b57ff4a2" ma:termSetId="e2e76168-47e1-4a99-b36d-d679cb5c3b9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0cda3301-efd8-4664-b6f9-9a631582a461}" ma:internalName="TaxCatchAll" ma:showField="CatchAllData" ma:web="e5e525ad-0cd9-4be4-ab01-cd3b5b8080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0cda3301-efd8-4664-b6f9-9a631582a461}" ma:internalName="TaxCatchAllLabel" ma:readOnly="true" ma:showField="CatchAllDataLabel" ma:web="e5e525ad-0cd9-4be4-ab01-cd3b5b8080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e351e-141c-4596-a177-f2ed68379a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45f91-10fd-452b-8999-cae3096d48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e525ad-0cd9-4be4-ab01-cd3b5b8080ba">
      <Value>98</Value>
    </TaxCatchAll>
    <l7cfe4f818e44e71b72a25a933a9fca7 xmlns="e5e525ad-0cd9-4be4-ab01-cd3b5b8080b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Comp: F ＆ T: Assessment</TermName>
          <TermId xmlns="http://schemas.microsoft.com/office/infopath/2007/PartnerControls">4318414c-1377-4848-b4a1-c8f1bc22fd4a</TermId>
        </TermInfo>
      </Terms>
    </l7cfe4f818e44e71b72a25a933a9fca7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098BED-83A9-4FA1-8AC8-BB31DA7C7217}"/>
</file>

<file path=customXml/itemProps2.xml><?xml version="1.0" encoding="utf-8"?>
<ds:datastoreItem xmlns:ds="http://schemas.openxmlformats.org/officeDocument/2006/customXml" ds:itemID="{EA37561D-7E0C-4B38-ABE0-F85D85A201F4}">
  <ds:schemaRefs>
    <ds:schemaRef ds:uri="16045f91-10fd-452b-8999-cae3096d480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23e351e-141c-4596-a177-f2ed68379a52"/>
    <ds:schemaRef ds:uri="e5e525ad-0cd9-4be4-ab01-cd3b5b8080ba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8CDA93E-8F9A-4F11-B208-152127FF9A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Principles of Assessment Checklist CHCSS00077 IFCMP</vt:lpstr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Principles of Assessment Checklist </dc:title>
  <dc:subject/>
  <dc:creator>Peter Basell</dc:creator>
  <cp:keywords/>
  <dc:description/>
  <cp:lastModifiedBy>Bernadette Pasco</cp:lastModifiedBy>
  <cp:revision>2</cp:revision>
  <dcterms:created xsi:type="dcterms:W3CDTF">2018-10-15T20:31:00Z</dcterms:created>
  <dcterms:modified xsi:type="dcterms:W3CDTF">2018-10-15T20:31:00Z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0x0101009E0849D2B8EE7C4CB8DA0E4BBDE1F792002B8BD25B82EC584BB7CF4D12A58F6C35</vt:lpwstr>
  </property>
  <property fmtid="{D5CDD505-2E9C-101B-9397-08002B2CF9AE}" pid="3" name="Topic">
    <vt:lpwstr>98;#Comp: F ＆ T: Assessment|4318414c-1377-4848-b4a1-c8f1bc22fd4a</vt:lpwstr>
  </property>
</Properties>
</file>